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2722" w:type="dxa"/>
        <w:tblBorders>
          <w:top w:val="outset" w:sz="12" w:space="0" w:color="auto"/>
          <w:left w:val="outset" w:sz="12" w:space="0" w:color="auto"/>
          <w:bottom w:val="outset" w:sz="12" w:space="0" w:color="auto"/>
          <w:right w:val="outset" w:sz="12" w:space="0" w:color="auto"/>
        </w:tblBorders>
        <w:shd w:val="clear" w:color="auto" w:fill="F8FAFB"/>
        <w:tblCellMar>
          <w:top w:w="15" w:type="dxa"/>
          <w:left w:w="15" w:type="dxa"/>
          <w:bottom w:w="15" w:type="dxa"/>
          <w:right w:w="15" w:type="dxa"/>
        </w:tblCellMar>
        <w:tblLook w:val="04A0" w:firstRow="1" w:lastRow="0" w:firstColumn="1" w:lastColumn="0" w:noHBand="0" w:noVBand="1"/>
      </w:tblPr>
      <w:tblGrid>
        <w:gridCol w:w="12722"/>
      </w:tblGrid>
      <w:tr w:rsidR="0067115C" w:rsidRPr="0067115C" w14:paraId="3821B4AD" w14:textId="77777777" w:rsidTr="0067115C">
        <w:trPr>
          <w:trHeight w:val="795"/>
        </w:trPr>
        <w:tc>
          <w:tcPr>
            <w:tcW w:w="12602" w:type="dxa"/>
            <w:tcBorders>
              <w:top w:val="outset" w:sz="6" w:space="0" w:color="auto"/>
              <w:left w:val="outset" w:sz="6" w:space="0" w:color="auto"/>
              <w:bottom w:val="outset" w:sz="6" w:space="0" w:color="auto"/>
              <w:right w:val="outset" w:sz="6" w:space="0" w:color="auto"/>
            </w:tcBorders>
            <w:shd w:val="clear" w:color="auto" w:fill="17426E"/>
            <w:tcMar>
              <w:top w:w="30" w:type="dxa"/>
              <w:left w:w="30" w:type="dxa"/>
              <w:bottom w:w="30" w:type="dxa"/>
              <w:right w:w="30" w:type="dxa"/>
            </w:tcMar>
            <w:vAlign w:val="center"/>
            <w:hideMark/>
          </w:tcPr>
          <w:p w14:paraId="2E240D5F" w14:textId="77777777" w:rsidR="0067115C" w:rsidRPr="0067115C" w:rsidRDefault="0067115C" w:rsidP="0067115C">
            <w:pPr>
              <w:spacing w:before="180" w:after="180" w:line="240" w:lineRule="auto"/>
              <w:jc w:val="center"/>
              <w:rPr>
                <w:rFonts w:ascii="Roboto" w:eastAsia="Times New Roman" w:hAnsi="Roboto" w:cs="Times New Roman"/>
                <w:color w:val="222222"/>
                <w:sz w:val="24"/>
                <w:szCs w:val="24"/>
              </w:rPr>
            </w:pPr>
            <w:r w:rsidRPr="0067115C">
              <w:rPr>
                <w:rFonts w:ascii="Roboto" w:eastAsia="Times New Roman" w:hAnsi="Roboto" w:cs="Times New Roman"/>
                <w:b/>
                <w:bCs/>
                <w:color w:val="FFFFFF"/>
                <w:sz w:val="28"/>
                <w:szCs w:val="28"/>
              </w:rPr>
              <w:t>I already have a place in mind that has agreed to take me on; can I do my placement there?</w:t>
            </w:r>
          </w:p>
        </w:tc>
      </w:tr>
      <w:tr w:rsidR="0067115C" w:rsidRPr="0067115C" w14:paraId="5EF05C32" w14:textId="77777777" w:rsidTr="0067115C">
        <w:trPr>
          <w:trHeight w:val="420"/>
        </w:trPr>
        <w:tc>
          <w:tcPr>
            <w:tcW w:w="12602" w:type="dxa"/>
            <w:tcBorders>
              <w:top w:val="outset" w:sz="6" w:space="0" w:color="auto"/>
              <w:left w:val="outset" w:sz="6" w:space="0" w:color="auto"/>
              <w:bottom w:val="outset" w:sz="6" w:space="0" w:color="auto"/>
              <w:right w:val="outset" w:sz="6" w:space="0" w:color="auto"/>
            </w:tcBorders>
            <w:shd w:val="clear" w:color="auto" w:fill="ECF4FF"/>
            <w:tcMar>
              <w:top w:w="30" w:type="dxa"/>
              <w:left w:w="30" w:type="dxa"/>
              <w:bottom w:w="30" w:type="dxa"/>
              <w:right w:w="30" w:type="dxa"/>
            </w:tcMar>
            <w:vAlign w:val="center"/>
            <w:hideMark/>
          </w:tcPr>
          <w:p w14:paraId="001D2F69" w14:textId="77777777" w:rsidR="0067115C" w:rsidRPr="0067115C" w:rsidRDefault="0067115C" w:rsidP="0067115C">
            <w:pPr>
              <w:spacing w:before="180" w:after="180" w:line="240" w:lineRule="auto"/>
              <w:rPr>
                <w:rFonts w:ascii="Roboto" w:eastAsia="Times New Roman" w:hAnsi="Roboto" w:cs="Times New Roman"/>
                <w:color w:val="222222"/>
                <w:sz w:val="24"/>
                <w:szCs w:val="24"/>
              </w:rPr>
            </w:pPr>
            <w:r w:rsidRPr="0067115C">
              <w:rPr>
                <w:rFonts w:ascii="Roboto" w:eastAsia="Times New Roman" w:hAnsi="Roboto" w:cs="Times New Roman"/>
                <w:color w:val="222222"/>
                <w:sz w:val="24"/>
                <w:szCs w:val="24"/>
              </w:rPr>
              <w:t> </w:t>
            </w:r>
          </w:p>
          <w:p w14:paraId="7AB08B75" w14:textId="717FA2C0" w:rsidR="0067115C" w:rsidRPr="0067115C" w:rsidRDefault="0067115C" w:rsidP="0067115C">
            <w:pPr>
              <w:spacing w:before="180" w:after="180" w:line="240" w:lineRule="auto"/>
              <w:jc w:val="both"/>
              <w:rPr>
                <w:rFonts w:ascii="Roboto" w:eastAsia="Times New Roman" w:hAnsi="Roboto" w:cs="Times New Roman"/>
                <w:color w:val="222222"/>
                <w:sz w:val="24"/>
                <w:szCs w:val="24"/>
              </w:rPr>
            </w:pPr>
            <w:r w:rsidRPr="0067115C">
              <w:rPr>
                <w:rFonts w:ascii="Roboto" w:eastAsia="Times New Roman" w:hAnsi="Roboto" w:cs="Times New Roman"/>
                <w:b/>
                <w:bCs/>
                <w:color w:val="222222"/>
                <w:sz w:val="24"/>
                <w:szCs w:val="24"/>
              </w:rPr>
              <w:t xml:space="preserve">You can certainly propose to complete your placement at an agency you’ve already identified. Forms 1-6 will still need to be completed, as for all placements, before anything can be approved. </w:t>
            </w:r>
            <w:r>
              <w:rPr>
                <w:rFonts w:ascii="Roboto" w:eastAsia="Times New Roman" w:hAnsi="Roboto" w:cs="Times New Roman"/>
                <w:b/>
                <w:bCs/>
                <w:color w:val="222222"/>
                <w:sz w:val="24"/>
                <w:szCs w:val="24"/>
              </w:rPr>
              <w:t xml:space="preserve">For more information regarding this, please reach out to </w:t>
            </w:r>
            <w:hyperlink r:id="rId5" w:history="1">
              <w:r w:rsidRPr="00E15564">
                <w:rPr>
                  <w:rStyle w:val="Hyperlink"/>
                  <w:rFonts w:ascii="Roboto" w:eastAsia="Times New Roman" w:hAnsi="Roboto" w:cs="Times New Roman"/>
                  <w:b/>
                  <w:bCs/>
                  <w:sz w:val="24"/>
                  <w:szCs w:val="24"/>
                </w:rPr>
                <w:t>mswfield@liberty.edu</w:t>
              </w:r>
            </w:hyperlink>
            <w:r>
              <w:rPr>
                <w:rFonts w:ascii="Roboto" w:eastAsia="Times New Roman" w:hAnsi="Roboto" w:cs="Times New Roman"/>
                <w:b/>
                <w:bCs/>
                <w:color w:val="222222"/>
                <w:sz w:val="24"/>
                <w:szCs w:val="24"/>
              </w:rPr>
              <w:t xml:space="preserve">. </w:t>
            </w:r>
            <w:r w:rsidRPr="0067115C">
              <w:rPr>
                <w:rFonts w:ascii="Roboto" w:eastAsia="Times New Roman" w:hAnsi="Roboto" w:cs="Times New Roman"/>
                <w:color w:val="222222"/>
                <w:sz w:val="24"/>
                <w:szCs w:val="24"/>
              </w:rPr>
              <w:t xml:space="preserve"> </w:t>
            </w:r>
          </w:p>
          <w:p w14:paraId="61E3102C" w14:textId="77777777" w:rsidR="0067115C" w:rsidRPr="0067115C" w:rsidRDefault="0067115C" w:rsidP="0067115C">
            <w:pPr>
              <w:spacing w:before="180" w:after="180" w:line="240" w:lineRule="auto"/>
              <w:rPr>
                <w:rFonts w:ascii="Roboto" w:eastAsia="Times New Roman" w:hAnsi="Roboto" w:cs="Times New Roman"/>
                <w:color w:val="222222"/>
                <w:sz w:val="24"/>
                <w:szCs w:val="24"/>
              </w:rPr>
            </w:pPr>
            <w:r w:rsidRPr="0067115C">
              <w:rPr>
                <w:rFonts w:ascii="Roboto" w:eastAsia="Times New Roman" w:hAnsi="Roboto" w:cs="Times New Roman"/>
                <w:color w:val="222222"/>
                <w:sz w:val="24"/>
                <w:szCs w:val="24"/>
              </w:rPr>
              <w:t> </w:t>
            </w:r>
          </w:p>
        </w:tc>
      </w:tr>
      <w:tr w:rsidR="0067115C" w:rsidRPr="0067115C" w14:paraId="1D4F9C0F" w14:textId="77777777" w:rsidTr="0067115C">
        <w:trPr>
          <w:trHeight w:val="435"/>
        </w:trPr>
        <w:tc>
          <w:tcPr>
            <w:tcW w:w="12602" w:type="dxa"/>
            <w:tcBorders>
              <w:top w:val="outset" w:sz="6" w:space="0" w:color="auto"/>
              <w:left w:val="outset" w:sz="6" w:space="0" w:color="auto"/>
              <w:bottom w:val="outset" w:sz="6" w:space="0" w:color="auto"/>
              <w:right w:val="outset" w:sz="6" w:space="0" w:color="auto"/>
            </w:tcBorders>
            <w:shd w:val="clear" w:color="auto" w:fill="236FA1"/>
            <w:tcMar>
              <w:top w:w="30" w:type="dxa"/>
              <w:left w:w="30" w:type="dxa"/>
              <w:bottom w:w="30" w:type="dxa"/>
              <w:right w:w="30" w:type="dxa"/>
            </w:tcMar>
            <w:vAlign w:val="center"/>
            <w:hideMark/>
          </w:tcPr>
          <w:p w14:paraId="460DDFCD" w14:textId="77777777" w:rsidR="0067115C" w:rsidRPr="0067115C" w:rsidRDefault="0067115C" w:rsidP="0067115C">
            <w:pPr>
              <w:spacing w:before="180" w:after="180" w:line="240" w:lineRule="auto"/>
              <w:jc w:val="center"/>
              <w:rPr>
                <w:rFonts w:ascii="Roboto" w:eastAsia="Times New Roman" w:hAnsi="Roboto" w:cs="Times New Roman"/>
                <w:color w:val="222222"/>
                <w:sz w:val="24"/>
                <w:szCs w:val="24"/>
              </w:rPr>
            </w:pPr>
            <w:r w:rsidRPr="0067115C">
              <w:rPr>
                <w:rFonts w:ascii="Roboto" w:eastAsia="Times New Roman" w:hAnsi="Roboto" w:cs="Times New Roman"/>
                <w:b/>
                <w:bCs/>
                <w:color w:val="FFFFFF"/>
                <w:sz w:val="28"/>
                <w:szCs w:val="28"/>
              </w:rPr>
              <w:t>Can I do my second field placement at the same place I completed my first field placement?</w:t>
            </w:r>
          </w:p>
        </w:tc>
      </w:tr>
      <w:tr w:rsidR="0067115C" w:rsidRPr="0067115C" w14:paraId="49C52AF5" w14:textId="77777777" w:rsidTr="0067115C">
        <w:trPr>
          <w:trHeight w:val="435"/>
        </w:trPr>
        <w:tc>
          <w:tcPr>
            <w:tcW w:w="12602" w:type="dxa"/>
            <w:tcBorders>
              <w:top w:val="outset" w:sz="6" w:space="0" w:color="auto"/>
              <w:left w:val="outset" w:sz="6" w:space="0" w:color="auto"/>
              <w:bottom w:val="outset" w:sz="6" w:space="0" w:color="auto"/>
              <w:right w:val="outset" w:sz="6" w:space="0" w:color="auto"/>
            </w:tcBorders>
            <w:shd w:val="clear" w:color="auto" w:fill="ECF4FF"/>
            <w:tcMar>
              <w:top w:w="30" w:type="dxa"/>
              <w:left w:w="30" w:type="dxa"/>
              <w:bottom w:w="30" w:type="dxa"/>
              <w:right w:w="30" w:type="dxa"/>
            </w:tcMar>
            <w:vAlign w:val="center"/>
            <w:hideMark/>
          </w:tcPr>
          <w:p w14:paraId="1222A419" w14:textId="77777777" w:rsidR="0067115C" w:rsidRPr="0067115C" w:rsidRDefault="0067115C" w:rsidP="0067115C">
            <w:pPr>
              <w:spacing w:before="180" w:after="180" w:line="240" w:lineRule="auto"/>
              <w:rPr>
                <w:rFonts w:ascii="Roboto" w:eastAsia="Times New Roman" w:hAnsi="Roboto" w:cs="Times New Roman"/>
                <w:color w:val="222222"/>
                <w:sz w:val="24"/>
                <w:szCs w:val="24"/>
              </w:rPr>
            </w:pPr>
            <w:r w:rsidRPr="0067115C">
              <w:rPr>
                <w:rFonts w:ascii="Roboto" w:eastAsia="Times New Roman" w:hAnsi="Roboto" w:cs="Times New Roman"/>
                <w:color w:val="222222"/>
                <w:sz w:val="24"/>
                <w:szCs w:val="24"/>
              </w:rPr>
              <w:t> </w:t>
            </w:r>
          </w:p>
          <w:p w14:paraId="55FE12D8" w14:textId="77777777" w:rsidR="0067115C" w:rsidRPr="0067115C" w:rsidRDefault="0067115C" w:rsidP="0067115C">
            <w:pPr>
              <w:spacing w:before="180" w:after="180" w:line="240" w:lineRule="auto"/>
              <w:jc w:val="both"/>
              <w:rPr>
                <w:rFonts w:ascii="Roboto" w:eastAsia="Times New Roman" w:hAnsi="Roboto" w:cs="Times New Roman"/>
                <w:color w:val="222222"/>
                <w:sz w:val="24"/>
                <w:szCs w:val="24"/>
              </w:rPr>
            </w:pPr>
            <w:r w:rsidRPr="0067115C">
              <w:rPr>
                <w:rFonts w:ascii="Roboto" w:eastAsia="Times New Roman" w:hAnsi="Roboto" w:cs="Times New Roman"/>
                <w:b/>
                <w:bCs/>
                <w:color w:val="222222"/>
                <w:sz w:val="24"/>
                <w:szCs w:val="24"/>
              </w:rPr>
              <w:t>While it is strongly recommended that students complete their field experiences at different agencies, there are some cases in which this may be approved.</w:t>
            </w:r>
          </w:p>
          <w:p w14:paraId="0F25D86A" w14:textId="77777777" w:rsidR="0067115C" w:rsidRPr="0067115C" w:rsidRDefault="0067115C" w:rsidP="0067115C">
            <w:pPr>
              <w:spacing w:before="180" w:after="180" w:line="240" w:lineRule="auto"/>
              <w:jc w:val="both"/>
              <w:rPr>
                <w:rFonts w:ascii="Roboto" w:eastAsia="Times New Roman" w:hAnsi="Roboto" w:cs="Times New Roman"/>
                <w:color w:val="222222"/>
                <w:sz w:val="24"/>
                <w:szCs w:val="24"/>
              </w:rPr>
            </w:pPr>
            <w:r w:rsidRPr="0067115C">
              <w:rPr>
                <w:rFonts w:ascii="Roboto" w:eastAsia="Times New Roman" w:hAnsi="Roboto" w:cs="Times New Roman"/>
                <w:b/>
                <w:bCs/>
                <w:color w:val="222222"/>
                <w:sz w:val="24"/>
                <w:szCs w:val="24"/>
              </w:rPr>
              <w:t>Students must be able to demonstrate that they will be completing completely different tasks in a completely different department and with different supervision from their first field placement.</w:t>
            </w:r>
          </w:p>
          <w:p w14:paraId="39EC1C38" w14:textId="184A119D" w:rsidR="0067115C" w:rsidRPr="0067115C" w:rsidRDefault="0067115C" w:rsidP="0067115C">
            <w:pPr>
              <w:spacing w:before="180" w:after="180" w:line="240" w:lineRule="auto"/>
              <w:jc w:val="both"/>
              <w:rPr>
                <w:rFonts w:ascii="Roboto" w:eastAsia="Times New Roman" w:hAnsi="Roboto" w:cs="Times New Roman"/>
                <w:color w:val="222222"/>
                <w:sz w:val="24"/>
                <w:szCs w:val="24"/>
              </w:rPr>
            </w:pPr>
            <w:r w:rsidRPr="0067115C">
              <w:rPr>
                <w:rFonts w:ascii="Roboto" w:eastAsia="Times New Roman" w:hAnsi="Roboto" w:cs="Times New Roman"/>
                <w:b/>
                <w:bCs/>
                <w:color w:val="222222"/>
                <w:sz w:val="24"/>
                <w:szCs w:val="24"/>
              </w:rPr>
              <w:t>Students wishing to propose a repeat placement should complete the Form 3C Repeat Placement Exception Form</w:t>
            </w:r>
            <w:r>
              <w:rPr>
                <w:rFonts w:ascii="Roboto" w:eastAsia="Times New Roman" w:hAnsi="Roboto" w:cs="Times New Roman"/>
                <w:b/>
                <w:bCs/>
                <w:color w:val="222222"/>
                <w:sz w:val="24"/>
                <w:szCs w:val="24"/>
              </w:rPr>
              <w:t xml:space="preserve"> when enrolled in the Field Enrollment Course. </w:t>
            </w:r>
            <w:r w:rsidRPr="0067115C">
              <w:rPr>
                <w:rFonts w:ascii="Roboto" w:eastAsia="Times New Roman" w:hAnsi="Roboto" w:cs="Times New Roman"/>
                <w:color w:val="222222"/>
                <w:sz w:val="24"/>
                <w:szCs w:val="24"/>
              </w:rPr>
              <w:t xml:space="preserve"> </w:t>
            </w:r>
          </w:p>
          <w:p w14:paraId="320375A6" w14:textId="77777777" w:rsidR="0067115C" w:rsidRPr="0067115C" w:rsidRDefault="0067115C" w:rsidP="0067115C">
            <w:pPr>
              <w:spacing w:before="180" w:after="180" w:line="240" w:lineRule="auto"/>
              <w:rPr>
                <w:rFonts w:ascii="Roboto" w:eastAsia="Times New Roman" w:hAnsi="Roboto" w:cs="Times New Roman"/>
                <w:color w:val="222222"/>
                <w:sz w:val="24"/>
                <w:szCs w:val="24"/>
              </w:rPr>
            </w:pPr>
            <w:r w:rsidRPr="0067115C">
              <w:rPr>
                <w:rFonts w:ascii="Roboto" w:eastAsia="Times New Roman" w:hAnsi="Roboto" w:cs="Times New Roman"/>
                <w:color w:val="222222"/>
                <w:sz w:val="24"/>
                <w:szCs w:val="24"/>
              </w:rPr>
              <w:t> </w:t>
            </w:r>
          </w:p>
        </w:tc>
      </w:tr>
      <w:tr w:rsidR="0067115C" w:rsidRPr="0067115C" w14:paraId="2C8BF58B" w14:textId="77777777" w:rsidTr="0067115C">
        <w:trPr>
          <w:trHeight w:val="435"/>
        </w:trPr>
        <w:tc>
          <w:tcPr>
            <w:tcW w:w="12602" w:type="dxa"/>
            <w:tcBorders>
              <w:top w:val="outset" w:sz="6" w:space="0" w:color="auto"/>
              <w:left w:val="outset" w:sz="6" w:space="0" w:color="auto"/>
              <w:bottom w:val="outset" w:sz="6" w:space="0" w:color="auto"/>
              <w:right w:val="outset" w:sz="6" w:space="0" w:color="auto"/>
            </w:tcBorders>
            <w:shd w:val="clear" w:color="auto" w:fill="17426E"/>
            <w:tcMar>
              <w:top w:w="30" w:type="dxa"/>
              <w:left w:w="30" w:type="dxa"/>
              <w:bottom w:w="30" w:type="dxa"/>
              <w:right w:w="30" w:type="dxa"/>
            </w:tcMar>
            <w:vAlign w:val="center"/>
            <w:hideMark/>
          </w:tcPr>
          <w:p w14:paraId="2C0DE80D" w14:textId="77777777" w:rsidR="0067115C" w:rsidRPr="0067115C" w:rsidRDefault="0067115C" w:rsidP="0067115C">
            <w:pPr>
              <w:spacing w:before="180" w:after="180" w:line="240" w:lineRule="auto"/>
              <w:jc w:val="center"/>
              <w:rPr>
                <w:rFonts w:ascii="Roboto" w:eastAsia="Times New Roman" w:hAnsi="Roboto" w:cs="Times New Roman"/>
                <w:color w:val="222222"/>
                <w:sz w:val="24"/>
                <w:szCs w:val="24"/>
              </w:rPr>
            </w:pPr>
            <w:r w:rsidRPr="0067115C">
              <w:rPr>
                <w:rFonts w:ascii="Roboto" w:eastAsia="Times New Roman" w:hAnsi="Roboto" w:cs="Times New Roman"/>
                <w:b/>
                <w:bCs/>
                <w:color w:val="FFFFFF"/>
                <w:sz w:val="28"/>
                <w:szCs w:val="28"/>
              </w:rPr>
              <w:t>Can I complete my field placement at my place of employment?</w:t>
            </w:r>
          </w:p>
        </w:tc>
      </w:tr>
      <w:tr w:rsidR="0067115C" w:rsidRPr="0067115C" w14:paraId="6EA48B0D" w14:textId="77777777" w:rsidTr="0067115C">
        <w:trPr>
          <w:trHeight w:val="435"/>
        </w:trPr>
        <w:tc>
          <w:tcPr>
            <w:tcW w:w="12602" w:type="dxa"/>
            <w:tcBorders>
              <w:top w:val="outset" w:sz="6" w:space="0" w:color="auto"/>
              <w:left w:val="outset" w:sz="6" w:space="0" w:color="auto"/>
              <w:bottom w:val="outset" w:sz="6" w:space="0" w:color="auto"/>
              <w:right w:val="outset" w:sz="6" w:space="0" w:color="auto"/>
            </w:tcBorders>
            <w:shd w:val="clear" w:color="auto" w:fill="ECF4FF"/>
            <w:tcMar>
              <w:top w:w="30" w:type="dxa"/>
              <w:left w:w="30" w:type="dxa"/>
              <w:bottom w:w="30" w:type="dxa"/>
              <w:right w:w="30" w:type="dxa"/>
            </w:tcMar>
            <w:vAlign w:val="center"/>
            <w:hideMark/>
          </w:tcPr>
          <w:p w14:paraId="10579F87" w14:textId="77777777" w:rsidR="0067115C" w:rsidRPr="0067115C" w:rsidRDefault="0067115C" w:rsidP="0067115C">
            <w:pPr>
              <w:spacing w:before="180" w:after="180" w:line="240" w:lineRule="auto"/>
              <w:rPr>
                <w:rFonts w:ascii="Roboto" w:eastAsia="Times New Roman" w:hAnsi="Roboto" w:cs="Times New Roman"/>
                <w:color w:val="222222"/>
                <w:sz w:val="24"/>
                <w:szCs w:val="24"/>
              </w:rPr>
            </w:pPr>
            <w:r w:rsidRPr="0067115C">
              <w:rPr>
                <w:rFonts w:ascii="Roboto" w:eastAsia="Times New Roman" w:hAnsi="Roboto" w:cs="Times New Roman"/>
                <w:color w:val="222222"/>
                <w:sz w:val="24"/>
                <w:szCs w:val="24"/>
              </w:rPr>
              <w:t> </w:t>
            </w:r>
          </w:p>
          <w:p w14:paraId="0C8FC335" w14:textId="48D9E9B2" w:rsidR="0067115C" w:rsidRPr="0067115C" w:rsidRDefault="0067115C" w:rsidP="0067115C">
            <w:pPr>
              <w:spacing w:before="180" w:after="180" w:line="240" w:lineRule="auto"/>
              <w:jc w:val="both"/>
              <w:rPr>
                <w:rFonts w:ascii="Roboto" w:eastAsia="Times New Roman" w:hAnsi="Roboto" w:cs="Times New Roman"/>
                <w:color w:val="222222"/>
                <w:sz w:val="24"/>
                <w:szCs w:val="24"/>
              </w:rPr>
            </w:pPr>
            <w:r>
              <w:rPr>
                <w:rFonts w:ascii="Roboto" w:eastAsia="Times New Roman" w:hAnsi="Roboto" w:cs="Times New Roman"/>
                <w:b/>
                <w:bCs/>
                <w:color w:val="222222"/>
                <w:sz w:val="24"/>
                <w:szCs w:val="24"/>
              </w:rPr>
              <w:lastRenderedPageBreak/>
              <w:t>When enrolled in the Field Enrollment Course, s</w:t>
            </w:r>
            <w:r w:rsidRPr="0067115C">
              <w:rPr>
                <w:rFonts w:ascii="Roboto" w:eastAsia="Times New Roman" w:hAnsi="Roboto" w:cs="Times New Roman"/>
                <w:b/>
                <w:bCs/>
                <w:color w:val="222222"/>
                <w:sz w:val="24"/>
                <w:szCs w:val="24"/>
              </w:rPr>
              <w:t>tudents requesting to complete their placement at their place of employment should fill out the Employment Site Disclaimer Form and the Form 3B Employment-Site Placement Exception Form. This form should illustrate that you will be completing completely different tasks from your job in a completely different department, and under completely different supervision.</w:t>
            </w:r>
          </w:p>
          <w:p w14:paraId="02406E79" w14:textId="01736720" w:rsidR="0067115C" w:rsidRPr="0067115C" w:rsidRDefault="0067115C" w:rsidP="0067115C">
            <w:pPr>
              <w:spacing w:before="180" w:after="180" w:line="240" w:lineRule="auto"/>
              <w:jc w:val="both"/>
              <w:rPr>
                <w:rFonts w:ascii="Roboto" w:eastAsia="Times New Roman" w:hAnsi="Roboto" w:cs="Times New Roman"/>
                <w:color w:val="222222"/>
                <w:sz w:val="24"/>
                <w:szCs w:val="24"/>
              </w:rPr>
            </w:pPr>
            <w:r w:rsidRPr="0067115C">
              <w:rPr>
                <w:rFonts w:ascii="Roboto" w:eastAsia="Times New Roman" w:hAnsi="Roboto" w:cs="Times New Roman"/>
                <w:b/>
                <w:bCs/>
                <w:color w:val="222222"/>
                <w:sz w:val="24"/>
                <w:szCs w:val="24"/>
              </w:rPr>
              <w:t xml:space="preserve">While employment-site placements are not ideal, we can review </w:t>
            </w:r>
            <w:r w:rsidRPr="0067115C">
              <w:rPr>
                <w:rFonts w:ascii="Roboto" w:eastAsia="Times New Roman" w:hAnsi="Roboto" w:cs="Times New Roman"/>
                <w:b/>
                <w:bCs/>
                <w:color w:val="222222"/>
                <w:sz w:val="24"/>
                <w:szCs w:val="24"/>
              </w:rPr>
              <w:t>these requests</w:t>
            </w:r>
            <w:r w:rsidRPr="0067115C">
              <w:rPr>
                <w:rFonts w:ascii="Roboto" w:eastAsia="Times New Roman" w:hAnsi="Roboto" w:cs="Times New Roman"/>
                <w:b/>
                <w:bCs/>
                <w:color w:val="222222"/>
                <w:sz w:val="24"/>
                <w:szCs w:val="24"/>
              </w:rPr>
              <w:t xml:space="preserve"> on a case-by-case basis. Note: employment hours </w:t>
            </w:r>
            <w:r w:rsidRPr="0067115C">
              <w:rPr>
                <w:rFonts w:ascii="Roboto" w:eastAsia="Times New Roman" w:hAnsi="Roboto" w:cs="Times New Roman"/>
                <w:b/>
                <w:bCs/>
                <w:i/>
                <w:iCs/>
                <w:color w:val="222222"/>
                <w:sz w:val="24"/>
                <w:szCs w:val="24"/>
              </w:rPr>
              <w:t>cannot </w:t>
            </w:r>
            <w:r w:rsidRPr="0067115C">
              <w:rPr>
                <w:rFonts w:ascii="Roboto" w:eastAsia="Times New Roman" w:hAnsi="Roboto" w:cs="Times New Roman"/>
                <w:b/>
                <w:bCs/>
                <w:color w:val="222222"/>
                <w:sz w:val="24"/>
                <w:szCs w:val="24"/>
              </w:rPr>
              <w:t>count</w:t>
            </w:r>
            <w:r w:rsidRPr="0067115C">
              <w:rPr>
                <w:rFonts w:ascii="Roboto" w:eastAsia="Times New Roman" w:hAnsi="Roboto" w:cs="Times New Roman"/>
                <w:b/>
                <w:bCs/>
                <w:color w:val="222222"/>
                <w:sz w:val="24"/>
                <w:szCs w:val="24"/>
              </w:rPr>
              <w:t xml:space="preserve"> towards your placement hours. </w:t>
            </w:r>
            <w:r w:rsidRPr="0067115C">
              <w:rPr>
                <w:rFonts w:ascii="Roboto" w:eastAsia="Times New Roman" w:hAnsi="Roboto" w:cs="Times New Roman"/>
                <w:color w:val="222222"/>
                <w:sz w:val="24"/>
                <w:szCs w:val="24"/>
              </w:rPr>
              <w:t xml:space="preserve"> </w:t>
            </w:r>
          </w:p>
          <w:p w14:paraId="7CDABD7E" w14:textId="77777777" w:rsidR="0067115C" w:rsidRPr="0067115C" w:rsidRDefault="0067115C" w:rsidP="0067115C">
            <w:pPr>
              <w:spacing w:before="180" w:after="180" w:line="240" w:lineRule="auto"/>
              <w:rPr>
                <w:rFonts w:ascii="Roboto" w:eastAsia="Times New Roman" w:hAnsi="Roboto" w:cs="Times New Roman"/>
                <w:color w:val="222222"/>
                <w:sz w:val="24"/>
                <w:szCs w:val="24"/>
              </w:rPr>
            </w:pPr>
            <w:r w:rsidRPr="0067115C">
              <w:rPr>
                <w:rFonts w:ascii="Roboto" w:eastAsia="Times New Roman" w:hAnsi="Roboto" w:cs="Times New Roman"/>
                <w:color w:val="222222"/>
                <w:sz w:val="24"/>
                <w:szCs w:val="24"/>
              </w:rPr>
              <w:t> </w:t>
            </w:r>
          </w:p>
        </w:tc>
      </w:tr>
      <w:tr w:rsidR="0067115C" w:rsidRPr="0067115C" w14:paraId="33E1FF4C" w14:textId="77777777" w:rsidTr="0067115C">
        <w:trPr>
          <w:trHeight w:val="435"/>
        </w:trPr>
        <w:tc>
          <w:tcPr>
            <w:tcW w:w="12602" w:type="dxa"/>
            <w:tcBorders>
              <w:top w:val="outset" w:sz="6" w:space="0" w:color="auto"/>
              <w:left w:val="outset" w:sz="6" w:space="0" w:color="auto"/>
              <w:bottom w:val="outset" w:sz="6" w:space="0" w:color="auto"/>
              <w:right w:val="outset" w:sz="6" w:space="0" w:color="auto"/>
            </w:tcBorders>
            <w:shd w:val="clear" w:color="auto" w:fill="236FA1"/>
            <w:tcMar>
              <w:top w:w="30" w:type="dxa"/>
              <w:left w:w="30" w:type="dxa"/>
              <w:bottom w:w="30" w:type="dxa"/>
              <w:right w:w="30" w:type="dxa"/>
            </w:tcMar>
            <w:vAlign w:val="center"/>
            <w:hideMark/>
          </w:tcPr>
          <w:p w14:paraId="39776171" w14:textId="68E779E0" w:rsidR="0067115C" w:rsidRPr="0067115C" w:rsidRDefault="0067115C" w:rsidP="0067115C">
            <w:pPr>
              <w:spacing w:before="180" w:after="180" w:line="240" w:lineRule="auto"/>
              <w:jc w:val="center"/>
              <w:rPr>
                <w:rFonts w:ascii="Roboto" w:eastAsia="Times New Roman" w:hAnsi="Roboto" w:cs="Times New Roman"/>
                <w:color w:val="222222"/>
                <w:sz w:val="24"/>
                <w:szCs w:val="24"/>
              </w:rPr>
            </w:pPr>
            <w:r w:rsidRPr="0067115C">
              <w:rPr>
                <w:rFonts w:ascii="Roboto" w:eastAsia="Times New Roman" w:hAnsi="Roboto" w:cs="Times New Roman"/>
                <w:b/>
                <w:bCs/>
                <w:color w:val="FFFFFF"/>
                <w:sz w:val="28"/>
                <w:szCs w:val="28"/>
              </w:rPr>
              <w:lastRenderedPageBreak/>
              <w:t xml:space="preserve">How many hours are required for my </w:t>
            </w:r>
            <w:r>
              <w:rPr>
                <w:rFonts w:ascii="Roboto" w:eastAsia="Times New Roman" w:hAnsi="Roboto" w:cs="Times New Roman"/>
                <w:b/>
                <w:bCs/>
                <w:color w:val="FFFFFF"/>
                <w:sz w:val="28"/>
                <w:szCs w:val="28"/>
              </w:rPr>
              <w:t>field placement</w:t>
            </w:r>
            <w:r w:rsidRPr="0067115C">
              <w:rPr>
                <w:rFonts w:ascii="Roboto" w:eastAsia="Times New Roman" w:hAnsi="Roboto" w:cs="Times New Roman"/>
                <w:b/>
                <w:bCs/>
                <w:color w:val="FFFFFF"/>
                <w:sz w:val="28"/>
                <w:szCs w:val="28"/>
              </w:rPr>
              <w:t>?</w:t>
            </w:r>
          </w:p>
        </w:tc>
      </w:tr>
      <w:tr w:rsidR="0067115C" w:rsidRPr="0067115C" w14:paraId="5C2998C7" w14:textId="77777777" w:rsidTr="0067115C">
        <w:trPr>
          <w:trHeight w:val="435"/>
        </w:trPr>
        <w:tc>
          <w:tcPr>
            <w:tcW w:w="12602" w:type="dxa"/>
            <w:tcBorders>
              <w:top w:val="outset" w:sz="6" w:space="0" w:color="auto"/>
              <w:left w:val="outset" w:sz="6" w:space="0" w:color="auto"/>
              <w:bottom w:val="outset" w:sz="6" w:space="0" w:color="auto"/>
              <w:right w:val="outset" w:sz="6" w:space="0" w:color="auto"/>
            </w:tcBorders>
            <w:shd w:val="clear" w:color="auto" w:fill="ECF4FF"/>
            <w:tcMar>
              <w:top w:w="30" w:type="dxa"/>
              <w:left w:w="30" w:type="dxa"/>
              <w:bottom w:w="30" w:type="dxa"/>
              <w:right w:w="30" w:type="dxa"/>
            </w:tcMar>
            <w:vAlign w:val="center"/>
            <w:hideMark/>
          </w:tcPr>
          <w:p w14:paraId="000BD8E3" w14:textId="77777777" w:rsidR="0067115C" w:rsidRPr="0067115C" w:rsidRDefault="0067115C" w:rsidP="0067115C">
            <w:pPr>
              <w:spacing w:before="180" w:after="180" w:line="240" w:lineRule="auto"/>
              <w:rPr>
                <w:rFonts w:ascii="Roboto" w:eastAsia="Times New Roman" w:hAnsi="Roboto" w:cs="Times New Roman"/>
                <w:color w:val="222222"/>
                <w:sz w:val="24"/>
                <w:szCs w:val="24"/>
              </w:rPr>
            </w:pPr>
            <w:r w:rsidRPr="0067115C">
              <w:rPr>
                <w:rFonts w:ascii="Roboto" w:eastAsia="Times New Roman" w:hAnsi="Roboto" w:cs="Times New Roman"/>
                <w:color w:val="222222"/>
                <w:sz w:val="24"/>
                <w:szCs w:val="24"/>
              </w:rPr>
              <w:t> </w:t>
            </w:r>
          </w:p>
          <w:p w14:paraId="336FDF01" w14:textId="77777777" w:rsidR="0067115C" w:rsidRPr="0067115C" w:rsidRDefault="0067115C" w:rsidP="0067115C">
            <w:pPr>
              <w:numPr>
                <w:ilvl w:val="0"/>
                <w:numId w:val="1"/>
              </w:numPr>
              <w:spacing w:before="100" w:beforeAutospacing="1" w:after="100" w:afterAutospacing="1" w:line="240" w:lineRule="auto"/>
              <w:ind w:left="1095"/>
              <w:jc w:val="both"/>
              <w:rPr>
                <w:rFonts w:ascii="Roboto" w:eastAsia="Times New Roman" w:hAnsi="Roboto" w:cs="Times New Roman"/>
                <w:color w:val="222222"/>
                <w:sz w:val="24"/>
                <w:szCs w:val="24"/>
              </w:rPr>
            </w:pPr>
            <w:r w:rsidRPr="0067115C">
              <w:rPr>
                <w:rFonts w:ascii="Roboto" w:eastAsia="Times New Roman" w:hAnsi="Roboto" w:cs="Times New Roman"/>
                <w:b/>
                <w:bCs/>
                <w:color w:val="222222"/>
                <w:sz w:val="24"/>
                <w:szCs w:val="24"/>
              </w:rPr>
              <w:t>The Generalist placement consists of 400 hours either over the course of one 16-week semester or two semesters (MSW). </w:t>
            </w:r>
          </w:p>
          <w:p w14:paraId="65CB01C7" w14:textId="77777777" w:rsidR="0067115C" w:rsidRPr="0067115C" w:rsidRDefault="0067115C" w:rsidP="0067115C">
            <w:pPr>
              <w:numPr>
                <w:ilvl w:val="0"/>
                <w:numId w:val="1"/>
              </w:numPr>
              <w:spacing w:before="100" w:beforeAutospacing="1" w:after="100" w:afterAutospacing="1" w:line="240" w:lineRule="auto"/>
              <w:ind w:left="1095"/>
              <w:jc w:val="both"/>
              <w:rPr>
                <w:rFonts w:ascii="Roboto" w:eastAsia="Times New Roman" w:hAnsi="Roboto" w:cs="Times New Roman"/>
                <w:color w:val="222222"/>
                <w:sz w:val="24"/>
                <w:szCs w:val="24"/>
              </w:rPr>
            </w:pPr>
            <w:r w:rsidRPr="0067115C">
              <w:rPr>
                <w:rFonts w:ascii="Roboto" w:eastAsia="Times New Roman" w:hAnsi="Roboto" w:cs="Times New Roman"/>
                <w:b/>
                <w:bCs/>
                <w:color w:val="222222"/>
                <w:sz w:val="24"/>
                <w:szCs w:val="24"/>
              </w:rPr>
              <w:t>The Advanced Generalist placement consists of 600 hours either over the course of one 16-week semester or two semesters (MSW). </w:t>
            </w:r>
          </w:p>
          <w:p w14:paraId="38101605" w14:textId="77777777" w:rsidR="0067115C" w:rsidRPr="0067115C" w:rsidRDefault="0067115C" w:rsidP="0067115C">
            <w:pPr>
              <w:spacing w:before="180" w:after="180" w:line="240" w:lineRule="auto"/>
              <w:rPr>
                <w:rFonts w:ascii="Roboto" w:eastAsia="Times New Roman" w:hAnsi="Roboto" w:cs="Times New Roman"/>
                <w:color w:val="222222"/>
                <w:sz w:val="24"/>
                <w:szCs w:val="24"/>
              </w:rPr>
            </w:pPr>
            <w:r w:rsidRPr="0067115C">
              <w:rPr>
                <w:rFonts w:ascii="Roboto" w:eastAsia="Times New Roman" w:hAnsi="Roboto" w:cs="Times New Roman"/>
                <w:color w:val="222222"/>
                <w:sz w:val="24"/>
                <w:szCs w:val="24"/>
              </w:rPr>
              <w:t> </w:t>
            </w:r>
          </w:p>
        </w:tc>
      </w:tr>
      <w:tr w:rsidR="0067115C" w:rsidRPr="0067115C" w14:paraId="4BEBDC24" w14:textId="77777777" w:rsidTr="0067115C">
        <w:trPr>
          <w:trHeight w:val="435"/>
        </w:trPr>
        <w:tc>
          <w:tcPr>
            <w:tcW w:w="12602" w:type="dxa"/>
            <w:tcBorders>
              <w:top w:val="outset" w:sz="6" w:space="0" w:color="auto"/>
              <w:left w:val="outset" w:sz="6" w:space="0" w:color="auto"/>
              <w:bottom w:val="outset" w:sz="6" w:space="0" w:color="auto"/>
              <w:right w:val="outset" w:sz="6" w:space="0" w:color="auto"/>
            </w:tcBorders>
            <w:shd w:val="clear" w:color="auto" w:fill="17426E"/>
            <w:tcMar>
              <w:top w:w="30" w:type="dxa"/>
              <w:left w:w="30" w:type="dxa"/>
              <w:bottom w:w="30" w:type="dxa"/>
              <w:right w:w="30" w:type="dxa"/>
            </w:tcMar>
            <w:vAlign w:val="center"/>
            <w:hideMark/>
          </w:tcPr>
          <w:p w14:paraId="42D6F7C3" w14:textId="77777777" w:rsidR="0067115C" w:rsidRPr="0067115C" w:rsidRDefault="0067115C" w:rsidP="0067115C">
            <w:pPr>
              <w:spacing w:before="180" w:after="180" w:line="240" w:lineRule="auto"/>
              <w:jc w:val="center"/>
              <w:rPr>
                <w:rFonts w:ascii="Roboto" w:eastAsia="Times New Roman" w:hAnsi="Roboto" w:cs="Times New Roman"/>
                <w:color w:val="222222"/>
                <w:sz w:val="24"/>
                <w:szCs w:val="24"/>
              </w:rPr>
            </w:pPr>
            <w:r w:rsidRPr="0067115C">
              <w:rPr>
                <w:rFonts w:ascii="Roboto" w:eastAsia="Times New Roman" w:hAnsi="Roboto" w:cs="Times New Roman"/>
                <w:b/>
                <w:bCs/>
                <w:color w:val="FFFFFF"/>
                <w:sz w:val="28"/>
                <w:szCs w:val="28"/>
              </w:rPr>
              <w:t>When should I start my placement hours?</w:t>
            </w:r>
          </w:p>
        </w:tc>
      </w:tr>
      <w:tr w:rsidR="0067115C" w:rsidRPr="0067115C" w14:paraId="579A99F8" w14:textId="77777777" w:rsidTr="0067115C">
        <w:trPr>
          <w:trHeight w:val="435"/>
        </w:trPr>
        <w:tc>
          <w:tcPr>
            <w:tcW w:w="12602" w:type="dxa"/>
            <w:tcBorders>
              <w:top w:val="outset" w:sz="6" w:space="0" w:color="auto"/>
              <w:left w:val="outset" w:sz="6" w:space="0" w:color="auto"/>
              <w:bottom w:val="outset" w:sz="6" w:space="0" w:color="auto"/>
              <w:right w:val="outset" w:sz="6" w:space="0" w:color="auto"/>
            </w:tcBorders>
            <w:shd w:val="clear" w:color="auto" w:fill="ECF4FF"/>
            <w:tcMar>
              <w:top w:w="30" w:type="dxa"/>
              <w:left w:w="30" w:type="dxa"/>
              <w:bottom w:w="30" w:type="dxa"/>
              <w:right w:w="30" w:type="dxa"/>
            </w:tcMar>
            <w:vAlign w:val="center"/>
            <w:hideMark/>
          </w:tcPr>
          <w:p w14:paraId="326924ED" w14:textId="77777777" w:rsidR="0067115C" w:rsidRPr="0067115C" w:rsidRDefault="0067115C" w:rsidP="0067115C">
            <w:pPr>
              <w:spacing w:before="180" w:after="180" w:line="240" w:lineRule="auto"/>
              <w:rPr>
                <w:rFonts w:ascii="Roboto" w:eastAsia="Times New Roman" w:hAnsi="Roboto" w:cs="Times New Roman"/>
                <w:color w:val="222222"/>
                <w:sz w:val="24"/>
                <w:szCs w:val="24"/>
              </w:rPr>
            </w:pPr>
            <w:r w:rsidRPr="0067115C">
              <w:rPr>
                <w:rFonts w:ascii="Roboto" w:eastAsia="Times New Roman" w:hAnsi="Roboto" w:cs="Times New Roman"/>
                <w:color w:val="222222"/>
                <w:sz w:val="24"/>
                <w:szCs w:val="24"/>
              </w:rPr>
              <w:t> </w:t>
            </w:r>
          </w:p>
          <w:p w14:paraId="06BA5565" w14:textId="22DC0D64" w:rsidR="0067115C" w:rsidRPr="0067115C" w:rsidRDefault="0067115C" w:rsidP="0067115C">
            <w:pPr>
              <w:spacing w:before="180" w:after="180" w:line="240" w:lineRule="auto"/>
              <w:rPr>
                <w:rFonts w:ascii="Roboto" w:eastAsia="Times New Roman" w:hAnsi="Roboto" w:cs="Times New Roman"/>
                <w:color w:val="222222"/>
                <w:sz w:val="24"/>
                <w:szCs w:val="24"/>
              </w:rPr>
            </w:pPr>
            <w:r w:rsidRPr="0067115C">
              <w:rPr>
                <w:rFonts w:ascii="Roboto" w:eastAsia="Times New Roman" w:hAnsi="Roboto" w:cs="Times New Roman"/>
                <w:b/>
                <w:bCs/>
                <w:color w:val="222222"/>
                <w:sz w:val="24"/>
                <w:szCs w:val="24"/>
              </w:rPr>
              <w:t>Placements should begin during Week 1 of the semester in which you are enrolled in your field seminar course. To start any later than Week 1, this would require a Form 3A: Modified Schedule Exception Proposal Form</w:t>
            </w:r>
            <w:r>
              <w:rPr>
                <w:rFonts w:ascii="Roboto" w:eastAsia="Times New Roman" w:hAnsi="Roboto" w:cs="Times New Roman"/>
                <w:b/>
                <w:bCs/>
                <w:color w:val="222222"/>
                <w:sz w:val="24"/>
                <w:szCs w:val="24"/>
              </w:rPr>
              <w:t xml:space="preserve">, submitted within the Field Enrollment Course. </w:t>
            </w:r>
            <w:r w:rsidRPr="0067115C">
              <w:rPr>
                <w:rFonts w:ascii="Roboto" w:eastAsia="Times New Roman" w:hAnsi="Roboto" w:cs="Times New Roman"/>
                <w:color w:val="222222"/>
                <w:sz w:val="24"/>
                <w:szCs w:val="24"/>
              </w:rPr>
              <w:t xml:space="preserve"> </w:t>
            </w:r>
          </w:p>
          <w:p w14:paraId="356AA722" w14:textId="77777777" w:rsidR="0067115C" w:rsidRPr="0067115C" w:rsidRDefault="0067115C" w:rsidP="0067115C">
            <w:pPr>
              <w:spacing w:before="180" w:after="180" w:line="240" w:lineRule="auto"/>
              <w:rPr>
                <w:rFonts w:ascii="Roboto" w:eastAsia="Times New Roman" w:hAnsi="Roboto" w:cs="Times New Roman"/>
                <w:color w:val="222222"/>
                <w:sz w:val="24"/>
                <w:szCs w:val="24"/>
              </w:rPr>
            </w:pPr>
            <w:r w:rsidRPr="0067115C">
              <w:rPr>
                <w:rFonts w:ascii="Roboto" w:eastAsia="Times New Roman" w:hAnsi="Roboto" w:cs="Times New Roman"/>
                <w:color w:val="222222"/>
                <w:sz w:val="24"/>
                <w:szCs w:val="24"/>
              </w:rPr>
              <w:t> </w:t>
            </w:r>
          </w:p>
        </w:tc>
      </w:tr>
      <w:tr w:rsidR="0067115C" w:rsidRPr="0067115C" w14:paraId="7B025C0B" w14:textId="77777777" w:rsidTr="0067115C">
        <w:trPr>
          <w:trHeight w:val="435"/>
        </w:trPr>
        <w:tc>
          <w:tcPr>
            <w:tcW w:w="12602" w:type="dxa"/>
            <w:tcBorders>
              <w:top w:val="outset" w:sz="6" w:space="0" w:color="auto"/>
              <w:left w:val="outset" w:sz="6" w:space="0" w:color="auto"/>
              <w:bottom w:val="outset" w:sz="6" w:space="0" w:color="auto"/>
              <w:right w:val="outset" w:sz="6" w:space="0" w:color="auto"/>
            </w:tcBorders>
            <w:shd w:val="clear" w:color="auto" w:fill="236FA1"/>
            <w:tcMar>
              <w:top w:w="30" w:type="dxa"/>
              <w:left w:w="30" w:type="dxa"/>
              <w:bottom w:w="30" w:type="dxa"/>
              <w:right w:w="30" w:type="dxa"/>
            </w:tcMar>
            <w:vAlign w:val="center"/>
            <w:hideMark/>
          </w:tcPr>
          <w:p w14:paraId="61119808" w14:textId="77777777" w:rsidR="0067115C" w:rsidRPr="0067115C" w:rsidRDefault="0067115C" w:rsidP="0067115C">
            <w:pPr>
              <w:spacing w:before="180" w:after="180" w:line="240" w:lineRule="auto"/>
              <w:jc w:val="center"/>
              <w:rPr>
                <w:rFonts w:ascii="Roboto" w:eastAsia="Times New Roman" w:hAnsi="Roboto" w:cs="Times New Roman"/>
                <w:color w:val="222222"/>
                <w:sz w:val="24"/>
                <w:szCs w:val="24"/>
              </w:rPr>
            </w:pPr>
            <w:r w:rsidRPr="0067115C">
              <w:rPr>
                <w:rFonts w:ascii="Roboto" w:eastAsia="Times New Roman" w:hAnsi="Roboto" w:cs="Times New Roman"/>
                <w:b/>
                <w:bCs/>
                <w:color w:val="FFFFFF"/>
                <w:sz w:val="28"/>
                <w:szCs w:val="28"/>
              </w:rPr>
              <w:lastRenderedPageBreak/>
              <w:t>What is the Affiliation Agreement?</w:t>
            </w:r>
          </w:p>
        </w:tc>
      </w:tr>
      <w:tr w:rsidR="0067115C" w:rsidRPr="0067115C" w14:paraId="13481812" w14:textId="77777777" w:rsidTr="0067115C">
        <w:trPr>
          <w:trHeight w:val="435"/>
        </w:trPr>
        <w:tc>
          <w:tcPr>
            <w:tcW w:w="12602" w:type="dxa"/>
            <w:tcBorders>
              <w:top w:val="outset" w:sz="6" w:space="0" w:color="auto"/>
              <w:left w:val="outset" w:sz="6" w:space="0" w:color="auto"/>
              <w:bottom w:val="outset" w:sz="6" w:space="0" w:color="auto"/>
              <w:right w:val="outset" w:sz="6" w:space="0" w:color="auto"/>
            </w:tcBorders>
            <w:shd w:val="clear" w:color="auto" w:fill="ECF4FF"/>
            <w:tcMar>
              <w:top w:w="30" w:type="dxa"/>
              <w:left w:w="30" w:type="dxa"/>
              <w:bottom w:w="30" w:type="dxa"/>
              <w:right w:w="30" w:type="dxa"/>
            </w:tcMar>
            <w:vAlign w:val="center"/>
            <w:hideMark/>
          </w:tcPr>
          <w:p w14:paraId="24921CD7" w14:textId="77777777" w:rsidR="0067115C" w:rsidRPr="0067115C" w:rsidRDefault="0067115C" w:rsidP="0067115C">
            <w:pPr>
              <w:spacing w:before="180" w:after="180" w:line="240" w:lineRule="auto"/>
              <w:rPr>
                <w:rFonts w:ascii="Roboto" w:eastAsia="Times New Roman" w:hAnsi="Roboto" w:cs="Times New Roman"/>
                <w:color w:val="222222"/>
                <w:sz w:val="24"/>
                <w:szCs w:val="24"/>
              </w:rPr>
            </w:pPr>
            <w:r w:rsidRPr="0067115C">
              <w:rPr>
                <w:rFonts w:ascii="Roboto" w:eastAsia="Times New Roman" w:hAnsi="Roboto" w:cs="Times New Roman"/>
                <w:color w:val="222222"/>
                <w:sz w:val="24"/>
                <w:szCs w:val="24"/>
              </w:rPr>
              <w:t> </w:t>
            </w:r>
          </w:p>
          <w:p w14:paraId="14692DEA" w14:textId="77777777" w:rsidR="0067115C" w:rsidRPr="0067115C" w:rsidRDefault="0067115C" w:rsidP="0067115C">
            <w:pPr>
              <w:spacing w:before="180" w:after="180" w:line="240" w:lineRule="auto"/>
              <w:jc w:val="both"/>
              <w:rPr>
                <w:rFonts w:ascii="Roboto" w:eastAsia="Times New Roman" w:hAnsi="Roboto" w:cs="Times New Roman"/>
                <w:color w:val="222222"/>
                <w:sz w:val="24"/>
                <w:szCs w:val="24"/>
              </w:rPr>
            </w:pPr>
            <w:r w:rsidRPr="0067115C">
              <w:rPr>
                <w:rFonts w:ascii="Roboto" w:eastAsia="Times New Roman" w:hAnsi="Roboto" w:cs="Times New Roman"/>
                <w:b/>
                <w:bCs/>
                <w:color w:val="222222"/>
                <w:sz w:val="24"/>
                <w:szCs w:val="24"/>
              </w:rPr>
              <w:t>The Affiliation Agreement is a legal document signed by both Liberty University and your proposed placement agency.</w:t>
            </w:r>
          </w:p>
          <w:p w14:paraId="22131A44" w14:textId="77777777" w:rsidR="0067115C" w:rsidRPr="0067115C" w:rsidRDefault="0067115C" w:rsidP="0067115C">
            <w:pPr>
              <w:spacing w:before="180" w:after="180" w:line="240" w:lineRule="auto"/>
              <w:jc w:val="both"/>
              <w:rPr>
                <w:rFonts w:ascii="Roboto" w:eastAsia="Times New Roman" w:hAnsi="Roboto" w:cs="Times New Roman"/>
                <w:color w:val="222222"/>
                <w:sz w:val="24"/>
                <w:szCs w:val="24"/>
              </w:rPr>
            </w:pPr>
            <w:r w:rsidRPr="0067115C">
              <w:rPr>
                <w:rFonts w:ascii="Roboto" w:eastAsia="Times New Roman" w:hAnsi="Roboto" w:cs="Times New Roman"/>
                <w:b/>
                <w:bCs/>
                <w:color w:val="222222"/>
                <w:sz w:val="24"/>
                <w:szCs w:val="24"/>
              </w:rPr>
              <w:t>Many times, agencies are willing to sign the affiliation agreement provided by the university. However, in the cases of some agencies such as schools, hospitals, or government organizations, it is requested that the university signs the agency’s Affiliation Agreement instead. These negotiations can take some time.</w:t>
            </w:r>
          </w:p>
          <w:p w14:paraId="194B75F0" w14:textId="35F18782" w:rsidR="0067115C" w:rsidRPr="0067115C" w:rsidRDefault="0067115C" w:rsidP="0067115C">
            <w:pPr>
              <w:spacing w:before="180" w:after="180" w:line="240" w:lineRule="auto"/>
              <w:jc w:val="both"/>
              <w:rPr>
                <w:rFonts w:ascii="Roboto" w:eastAsia="Times New Roman" w:hAnsi="Roboto" w:cs="Times New Roman"/>
                <w:color w:val="222222"/>
                <w:sz w:val="24"/>
                <w:szCs w:val="24"/>
              </w:rPr>
            </w:pPr>
            <w:r w:rsidRPr="0067115C">
              <w:rPr>
                <w:rFonts w:ascii="Roboto" w:eastAsia="Times New Roman" w:hAnsi="Roboto" w:cs="Times New Roman"/>
                <w:b/>
                <w:bCs/>
                <w:color w:val="222222"/>
                <w:sz w:val="24"/>
                <w:szCs w:val="24"/>
              </w:rPr>
              <w:t>We strongly encourage students to begin the conversation about the Affiliation Agreement as soon as an agency agrees to take you on. If your agency would like to request any changes to LU's Affiliation Agreement or submit their own, notify your field advisor immediately. They will connect the University's Contracts department with your agency to negotiate.</w:t>
            </w:r>
            <w:r w:rsidRPr="0067115C">
              <w:rPr>
                <w:rFonts w:ascii="Roboto" w:eastAsia="Times New Roman" w:hAnsi="Roboto" w:cs="Times New Roman"/>
                <w:color w:val="222222"/>
                <w:sz w:val="24"/>
                <w:szCs w:val="24"/>
              </w:rPr>
              <w:t xml:space="preserve"> </w:t>
            </w:r>
          </w:p>
          <w:p w14:paraId="7EF8364D" w14:textId="77777777" w:rsidR="0067115C" w:rsidRPr="0067115C" w:rsidRDefault="0067115C" w:rsidP="0067115C">
            <w:pPr>
              <w:spacing w:before="180" w:after="180" w:line="240" w:lineRule="auto"/>
              <w:rPr>
                <w:rFonts w:ascii="Roboto" w:eastAsia="Times New Roman" w:hAnsi="Roboto" w:cs="Times New Roman"/>
                <w:color w:val="222222"/>
                <w:sz w:val="24"/>
                <w:szCs w:val="24"/>
              </w:rPr>
            </w:pPr>
            <w:r w:rsidRPr="0067115C">
              <w:rPr>
                <w:rFonts w:ascii="Roboto" w:eastAsia="Times New Roman" w:hAnsi="Roboto" w:cs="Times New Roman"/>
                <w:color w:val="222222"/>
                <w:sz w:val="24"/>
                <w:szCs w:val="24"/>
              </w:rPr>
              <w:t> </w:t>
            </w:r>
          </w:p>
        </w:tc>
      </w:tr>
    </w:tbl>
    <w:p w14:paraId="4FD013D3" w14:textId="77777777" w:rsidR="0067115C" w:rsidRPr="0067115C" w:rsidRDefault="0067115C" w:rsidP="0067115C">
      <w:pPr>
        <w:shd w:val="clear" w:color="auto" w:fill="F8FAFB"/>
        <w:spacing w:before="180" w:after="180" w:line="240" w:lineRule="auto"/>
        <w:rPr>
          <w:rFonts w:ascii="Roboto" w:eastAsia="Times New Roman" w:hAnsi="Roboto" w:cs="Times New Roman"/>
          <w:color w:val="222222"/>
          <w:sz w:val="24"/>
          <w:szCs w:val="24"/>
        </w:rPr>
      </w:pPr>
      <w:r w:rsidRPr="0067115C">
        <w:rPr>
          <w:rFonts w:ascii="Roboto" w:eastAsia="Times New Roman" w:hAnsi="Roboto" w:cs="Times New Roman"/>
          <w:color w:val="222222"/>
          <w:sz w:val="24"/>
          <w:szCs w:val="24"/>
        </w:rPr>
        <w:t> </w:t>
      </w:r>
    </w:p>
    <w:tbl>
      <w:tblPr>
        <w:tblW w:w="12631" w:type="dxa"/>
        <w:tblBorders>
          <w:top w:val="outset" w:sz="12" w:space="0" w:color="auto"/>
          <w:left w:val="outset" w:sz="12" w:space="0" w:color="auto"/>
          <w:bottom w:val="outset" w:sz="12" w:space="0" w:color="auto"/>
          <w:right w:val="outset" w:sz="12" w:space="0" w:color="auto"/>
        </w:tblBorders>
        <w:shd w:val="clear" w:color="auto" w:fill="F8FAFB"/>
        <w:tblCellMar>
          <w:top w:w="15" w:type="dxa"/>
          <w:left w:w="15" w:type="dxa"/>
          <w:bottom w:w="15" w:type="dxa"/>
          <w:right w:w="15" w:type="dxa"/>
        </w:tblCellMar>
        <w:tblLook w:val="04A0" w:firstRow="1" w:lastRow="0" w:firstColumn="1" w:lastColumn="0" w:noHBand="0" w:noVBand="1"/>
      </w:tblPr>
      <w:tblGrid>
        <w:gridCol w:w="12631"/>
      </w:tblGrid>
      <w:tr w:rsidR="0067115C" w:rsidRPr="0067115C" w14:paraId="09F8D0E3" w14:textId="77777777" w:rsidTr="0067115C">
        <w:trPr>
          <w:trHeight w:val="795"/>
        </w:trPr>
        <w:tc>
          <w:tcPr>
            <w:tcW w:w="12511" w:type="dxa"/>
            <w:tcBorders>
              <w:top w:val="outset" w:sz="6" w:space="0" w:color="auto"/>
              <w:left w:val="outset" w:sz="6" w:space="0" w:color="auto"/>
              <w:bottom w:val="outset" w:sz="6" w:space="0" w:color="auto"/>
              <w:right w:val="outset" w:sz="6" w:space="0" w:color="auto"/>
            </w:tcBorders>
            <w:shd w:val="clear" w:color="auto" w:fill="17426E"/>
            <w:tcMar>
              <w:top w:w="30" w:type="dxa"/>
              <w:left w:w="30" w:type="dxa"/>
              <w:bottom w:w="30" w:type="dxa"/>
              <w:right w:w="30" w:type="dxa"/>
            </w:tcMar>
            <w:vAlign w:val="center"/>
            <w:hideMark/>
          </w:tcPr>
          <w:p w14:paraId="7C9562B6" w14:textId="77777777" w:rsidR="0067115C" w:rsidRPr="0067115C" w:rsidRDefault="0067115C" w:rsidP="0067115C">
            <w:pPr>
              <w:spacing w:before="180" w:after="180" w:line="240" w:lineRule="auto"/>
              <w:jc w:val="center"/>
              <w:rPr>
                <w:rFonts w:ascii="Roboto" w:eastAsia="Times New Roman" w:hAnsi="Roboto" w:cs="Times New Roman"/>
                <w:color w:val="222222"/>
                <w:sz w:val="24"/>
                <w:szCs w:val="24"/>
              </w:rPr>
            </w:pPr>
            <w:r w:rsidRPr="0067115C">
              <w:rPr>
                <w:rFonts w:ascii="Roboto" w:eastAsia="Times New Roman" w:hAnsi="Roboto" w:cs="Times New Roman"/>
                <w:b/>
                <w:bCs/>
                <w:color w:val="FFFFFF"/>
                <w:sz w:val="28"/>
                <w:szCs w:val="28"/>
              </w:rPr>
              <w:t>What is the difference between the Field Enrollment and the Field Experience and Seminar classes?</w:t>
            </w:r>
          </w:p>
        </w:tc>
      </w:tr>
      <w:tr w:rsidR="0067115C" w:rsidRPr="0067115C" w14:paraId="7BB6F328" w14:textId="77777777" w:rsidTr="0067115C">
        <w:trPr>
          <w:trHeight w:val="1875"/>
        </w:trPr>
        <w:tc>
          <w:tcPr>
            <w:tcW w:w="12511" w:type="dxa"/>
            <w:tcBorders>
              <w:top w:val="outset" w:sz="6" w:space="0" w:color="auto"/>
              <w:left w:val="outset" w:sz="6" w:space="0" w:color="auto"/>
              <w:bottom w:val="outset" w:sz="6" w:space="0" w:color="auto"/>
              <w:right w:val="outset" w:sz="6" w:space="0" w:color="auto"/>
            </w:tcBorders>
            <w:shd w:val="clear" w:color="auto" w:fill="ECF4FF"/>
            <w:tcMar>
              <w:top w:w="30" w:type="dxa"/>
              <w:left w:w="30" w:type="dxa"/>
              <w:bottom w:w="30" w:type="dxa"/>
              <w:right w:w="30" w:type="dxa"/>
            </w:tcMar>
            <w:vAlign w:val="center"/>
            <w:hideMark/>
          </w:tcPr>
          <w:p w14:paraId="2972562E" w14:textId="77777777" w:rsidR="0067115C" w:rsidRPr="0067115C" w:rsidRDefault="0067115C" w:rsidP="0067115C">
            <w:pPr>
              <w:spacing w:before="180" w:after="180" w:line="240" w:lineRule="auto"/>
              <w:rPr>
                <w:rFonts w:ascii="Roboto" w:eastAsia="Times New Roman" w:hAnsi="Roboto" w:cs="Times New Roman"/>
                <w:color w:val="222222"/>
                <w:sz w:val="24"/>
                <w:szCs w:val="24"/>
              </w:rPr>
            </w:pPr>
            <w:r w:rsidRPr="0067115C">
              <w:rPr>
                <w:rFonts w:ascii="Roboto" w:eastAsia="Times New Roman" w:hAnsi="Roboto" w:cs="Times New Roman"/>
                <w:color w:val="222222"/>
                <w:sz w:val="24"/>
                <w:szCs w:val="24"/>
              </w:rPr>
              <w:t> </w:t>
            </w:r>
          </w:p>
          <w:p w14:paraId="2260E1A7" w14:textId="77777777" w:rsidR="0067115C" w:rsidRPr="0067115C" w:rsidRDefault="0067115C" w:rsidP="0067115C">
            <w:pPr>
              <w:spacing w:before="180" w:after="180" w:line="240" w:lineRule="auto"/>
              <w:jc w:val="both"/>
              <w:rPr>
                <w:rFonts w:ascii="Roboto" w:eastAsia="Times New Roman" w:hAnsi="Roboto" w:cs="Times New Roman"/>
                <w:color w:val="222222"/>
                <w:sz w:val="24"/>
                <w:szCs w:val="24"/>
              </w:rPr>
            </w:pPr>
            <w:r w:rsidRPr="0067115C">
              <w:rPr>
                <w:rFonts w:ascii="Roboto" w:eastAsia="Times New Roman" w:hAnsi="Roboto" w:cs="Times New Roman"/>
                <w:b/>
                <w:bCs/>
                <w:color w:val="222222"/>
                <w:sz w:val="24"/>
                <w:szCs w:val="24"/>
              </w:rPr>
              <w:t>Students begin the process of locating and securing an agency or organization to complete their Field Experience hours at in the Field Enrollment classes.</w:t>
            </w:r>
          </w:p>
          <w:p w14:paraId="79BD8D52" w14:textId="256CCCDA" w:rsidR="0067115C" w:rsidRPr="0067115C" w:rsidRDefault="0067115C" w:rsidP="0067115C">
            <w:pPr>
              <w:spacing w:before="180" w:after="180" w:line="240" w:lineRule="auto"/>
              <w:jc w:val="both"/>
              <w:rPr>
                <w:rFonts w:ascii="Roboto" w:eastAsia="Times New Roman" w:hAnsi="Roboto" w:cs="Times New Roman"/>
                <w:color w:val="222222"/>
                <w:sz w:val="24"/>
                <w:szCs w:val="24"/>
              </w:rPr>
            </w:pPr>
            <w:r w:rsidRPr="0067115C">
              <w:rPr>
                <w:rFonts w:ascii="Roboto" w:eastAsia="Times New Roman" w:hAnsi="Roboto" w:cs="Times New Roman"/>
                <w:b/>
                <w:bCs/>
                <w:color w:val="222222"/>
                <w:sz w:val="24"/>
                <w:szCs w:val="24"/>
              </w:rPr>
              <w:t xml:space="preserve">The Field Experience and Seminar classes are when the students will </w:t>
            </w:r>
            <w:r w:rsidRPr="0067115C">
              <w:rPr>
                <w:rFonts w:ascii="Roboto" w:eastAsia="Times New Roman" w:hAnsi="Roboto" w:cs="Times New Roman"/>
                <w:b/>
                <w:bCs/>
                <w:color w:val="222222"/>
                <w:sz w:val="24"/>
                <w:szCs w:val="24"/>
              </w:rPr>
              <w:t>complete</w:t>
            </w:r>
            <w:r w:rsidRPr="0067115C">
              <w:rPr>
                <w:rFonts w:ascii="Roboto" w:eastAsia="Times New Roman" w:hAnsi="Roboto" w:cs="Times New Roman"/>
                <w:b/>
                <w:bCs/>
                <w:color w:val="222222"/>
                <w:sz w:val="24"/>
                <w:szCs w:val="24"/>
              </w:rPr>
              <w:t xml:space="preserve"> their hours in the Field.</w:t>
            </w:r>
          </w:p>
          <w:p w14:paraId="77E371D4" w14:textId="77777777" w:rsidR="0067115C" w:rsidRPr="0067115C" w:rsidRDefault="0067115C" w:rsidP="0067115C">
            <w:pPr>
              <w:spacing w:before="180" w:after="180" w:line="240" w:lineRule="auto"/>
              <w:jc w:val="both"/>
              <w:rPr>
                <w:rFonts w:ascii="Roboto" w:eastAsia="Times New Roman" w:hAnsi="Roboto" w:cs="Times New Roman"/>
                <w:color w:val="222222"/>
                <w:sz w:val="24"/>
                <w:szCs w:val="24"/>
              </w:rPr>
            </w:pPr>
            <w:r w:rsidRPr="0067115C">
              <w:rPr>
                <w:rFonts w:ascii="Roboto" w:eastAsia="Times New Roman" w:hAnsi="Roboto" w:cs="Times New Roman"/>
                <w:b/>
                <w:bCs/>
                <w:color w:val="222222"/>
                <w:sz w:val="24"/>
                <w:szCs w:val="24"/>
              </w:rPr>
              <w:t>Field Enrollment classes must be taken the semester before students plan to complete their Field Experience and Seminar class.</w:t>
            </w:r>
          </w:p>
          <w:p w14:paraId="6B92D9B5" w14:textId="77777777" w:rsidR="0067115C" w:rsidRPr="0067115C" w:rsidRDefault="0067115C" w:rsidP="0067115C">
            <w:pPr>
              <w:spacing w:before="180" w:after="180" w:line="240" w:lineRule="auto"/>
              <w:rPr>
                <w:rFonts w:ascii="Roboto" w:eastAsia="Times New Roman" w:hAnsi="Roboto" w:cs="Times New Roman"/>
                <w:color w:val="222222"/>
                <w:sz w:val="24"/>
                <w:szCs w:val="24"/>
              </w:rPr>
            </w:pPr>
            <w:r w:rsidRPr="0067115C">
              <w:rPr>
                <w:rFonts w:ascii="Roboto" w:eastAsia="Times New Roman" w:hAnsi="Roboto" w:cs="Times New Roman"/>
                <w:color w:val="222222"/>
                <w:sz w:val="24"/>
                <w:szCs w:val="24"/>
              </w:rPr>
              <w:lastRenderedPageBreak/>
              <w:t> </w:t>
            </w:r>
          </w:p>
        </w:tc>
      </w:tr>
      <w:tr w:rsidR="0067115C" w:rsidRPr="0067115C" w14:paraId="4087B4CF" w14:textId="77777777" w:rsidTr="0067115C">
        <w:trPr>
          <w:trHeight w:val="795"/>
        </w:trPr>
        <w:tc>
          <w:tcPr>
            <w:tcW w:w="12511" w:type="dxa"/>
            <w:tcBorders>
              <w:top w:val="outset" w:sz="6" w:space="0" w:color="auto"/>
              <w:left w:val="outset" w:sz="6" w:space="0" w:color="auto"/>
              <w:bottom w:val="outset" w:sz="6" w:space="0" w:color="auto"/>
              <w:right w:val="outset" w:sz="6" w:space="0" w:color="auto"/>
            </w:tcBorders>
            <w:shd w:val="clear" w:color="auto" w:fill="236FA1"/>
            <w:tcMar>
              <w:top w:w="30" w:type="dxa"/>
              <w:left w:w="30" w:type="dxa"/>
              <w:bottom w:w="30" w:type="dxa"/>
              <w:right w:w="30" w:type="dxa"/>
            </w:tcMar>
            <w:vAlign w:val="center"/>
            <w:hideMark/>
          </w:tcPr>
          <w:p w14:paraId="349B2FDB" w14:textId="77777777" w:rsidR="0067115C" w:rsidRPr="0067115C" w:rsidRDefault="0067115C" w:rsidP="0067115C">
            <w:pPr>
              <w:spacing w:before="180" w:after="180" w:line="240" w:lineRule="auto"/>
              <w:jc w:val="center"/>
              <w:rPr>
                <w:rFonts w:ascii="Roboto" w:eastAsia="Times New Roman" w:hAnsi="Roboto" w:cs="Times New Roman"/>
                <w:color w:val="222222"/>
                <w:sz w:val="24"/>
                <w:szCs w:val="24"/>
              </w:rPr>
            </w:pPr>
            <w:r w:rsidRPr="0067115C">
              <w:rPr>
                <w:rFonts w:ascii="Roboto" w:eastAsia="Times New Roman" w:hAnsi="Roboto" w:cs="Times New Roman"/>
                <w:b/>
                <w:bCs/>
                <w:color w:val="FFFFFF"/>
                <w:sz w:val="28"/>
                <w:szCs w:val="28"/>
              </w:rPr>
              <w:lastRenderedPageBreak/>
              <w:t>How do I locate an agency to complete my Field hours at?</w:t>
            </w:r>
          </w:p>
        </w:tc>
      </w:tr>
      <w:tr w:rsidR="0067115C" w:rsidRPr="0067115C" w14:paraId="6C656C6F" w14:textId="77777777" w:rsidTr="0067115C">
        <w:trPr>
          <w:trHeight w:val="2595"/>
        </w:trPr>
        <w:tc>
          <w:tcPr>
            <w:tcW w:w="12511" w:type="dxa"/>
            <w:tcBorders>
              <w:top w:val="outset" w:sz="6" w:space="0" w:color="auto"/>
              <w:left w:val="outset" w:sz="6" w:space="0" w:color="auto"/>
              <w:bottom w:val="outset" w:sz="6" w:space="0" w:color="auto"/>
              <w:right w:val="outset" w:sz="6" w:space="0" w:color="auto"/>
            </w:tcBorders>
            <w:shd w:val="clear" w:color="auto" w:fill="ECF4FF"/>
            <w:tcMar>
              <w:top w:w="30" w:type="dxa"/>
              <w:left w:w="30" w:type="dxa"/>
              <w:bottom w:w="30" w:type="dxa"/>
              <w:right w:w="30" w:type="dxa"/>
            </w:tcMar>
            <w:vAlign w:val="center"/>
            <w:hideMark/>
          </w:tcPr>
          <w:p w14:paraId="31303148" w14:textId="77777777" w:rsidR="0067115C" w:rsidRPr="0067115C" w:rsidRDefault="0067115C" w:rsidP="0067115C">
            <w:pPr>
              <w:spacing w:before="180" w:after="180" w:line="240" w:lineRule="auto"/>
              <w:rPr>
                <w:rFonts w:ascii="Roboto" w:eastAsia="Times New Roman" w:hAnsi="Roboto" w:cs="Times New Roman"/>
                <w:color w:val="222222"/>
                <w:sz w:val="24"/>
                <w:szCs w:val="24"/>
              </w:rPr>
            </w:pPr>
            <w:r w:rsidRPr="0067115C">
              <w:rPr>
                <w:rFonts w:ascii="Roboto" w:eastAsia="Times New Roman" w:hAnsi="Roboto" w:cs="Times New Roman"/>
                <w:color w:val="222222"/>
                <w:sz w:val="24"/>
                <w:szCs w:val="24"/>
              </w:rPr>
              <w:t> </w:t>
            </w:r>
          </w:p>
          <w:p w14:paraId="20DF66F5" w14:textId="77777777" w:rsidR="0067115C" w:rsidRPr="0067115C" w:rsidRDefault="0067115C" w:rsidP="0067115C">
            <w:pPr>
              <w:spacing w:before="180" w:after="180" w:line="240" w:lineRule="auto"/>
              <w:jc w:val="both"/>
              <w:rPr>
                <w:rFonts w:ascii="Roboto" w:eastAsia="Times New Roman" w:hAnsi="Roboto" w:cs="Times New Roman"/>
                <w:color w:val="222222"/>
                <w:sz w:val="24"/>
                <w:szCs w:val="24"/>
              </w:rPr>
            </w:pPr>
            <w:r w:rsidRPr="0067115C">
              <w:rPr>
                <w:rFonts w:ascii="Roboto" w:eastAsia="Times New Roman" w:hAnsi="Roboto" w:cs="Times New Roman"/>
                <w:b/>
                <w:bCs/>
                <w:color w:val="222222"/>
                <w:sz w:val="24"/>
                <w:szCs w:val="24"/>
              </w:rPr>
              <w:t>Start by using Google to explore social service agencies and organizations in your area. Your state’s 211 website may also be a great resource when looking for somewhere to complete your field experience hours.</w:t>
            </w:r>
          </w:p>
          <w:p w14:paraId="357D89A4" w14:textId="77777777" w:rsidR="0067115C" w:rsidRPr="0067115C" w:rsidRDefault="0067115C" w:rsidP="0067115C">
            <w:pPr>
              <w:spacing w:before="180" w:after="180" w:line="240" w:lineRule="auto"/>
              <w:jc w:val="both"/>
              <w:rPr>
                <w:rFonts w:ascii="Roboto" w:eastAsia="Times New Roman" w:hAnsi="Roboto" w:cs="Times New Roman"/>
                <w:color w:val="222222"/>
                <w:sz w:val="24"/>
                <w:szCs w:val="24"/>
              </w:rPr>
            </w:pPr>
            <w:r w:rsidRPr="0067115C">
              <w:rPr>
                <w:rFonts w:ascii="Roboto" w:eastAsia="Times New Roman" w:hAnsi="Roboto" w:cs="Times New Roman"/>
                <w:b/>
                <w:bCs/>
                <w:color w:val="222222"/>
                <w:sz w:val="24"/>
                <w:szCs w:val="24"/>
              </w:rPr>
              <w:t>Consider contacting agencies or organizations in your area that employ social workers first, as they are often willing to give back to their profession by hosting an intern. If you are having trouble getting in contact with larger organizations, try contacting some smaller agencies in your community.</w:t>
            </w:r>
          </w:p>
          <w:p w14:paraId="670CAD68" w14:textId="77777777" w:rsidR="0067115C" w:rsidRPr="0067115C" w:rsidRDefault="0067115C" w:rsidP="0067115C">
            <w:pPr>
              <w:spacing w:before="180" w:after="180" w:line="240" w:lineRule="auto"/>
              <w:rPr>
                <w:rFonts w:ascii="Roboto" w:eastAsia="Times New Roman" w:hAnsi="Roboto" w:cs="Times New Roman"/>
                <w:color w:val="222222"/>
                <w:sz w:val="24"/>
                <w:szCs w:val="24"/>
              </w:rPr>
            </w:pPr>
            <w:r w:rsidRPr="0067115C">
              <w:rPr>
                <w:rFonts w:ascii="Roboto" w:eastAsia="Times New Roman" w:hAnsi="Roboto" w:cs="Times New Roman"/>
                <w:color w:val="222222"/>
                <w:sz w:val="24"/>
                <w:szCs w:val="24"/>
              </w:rPr>
              <w:t> </w:t>
            </w:r>
          </w:p>
        </w:tc>
      </w:tr>
      <w:tr w:rsidR="0067115C" w:rsidRPr="0067115C" w14:paraId="6912AC73" w14:textId="77777777" w:rsidTr="0067115C">
        <w:trPr>
          <w:trHeight w:val="795"/>
        </w:trPr>
        <w:tc>
          <w:tcPr>
            <w:tcW w:w="12511" w:type="dxa"/>
            <w:tcBorders>
              <w:top w:val="outset" w:sz="6" w:space="0" w:color="auto"/>
              <w:left w:val="outset" w:sz="6" w:space="0" w:color="auto"/>
              <w:bottom w:val="outset" w:sz="6" w:space="0" w:color="auto"/>
              <w:right w:val="outset" w:sz="6" w:space="0" w:color="auto"/>
            </w:tcBorders>
            <w:shd w:val="clear" w:color="auto" w:fill="17426E"/>
            <w:tcMar>
              <w:top w:w="30" w:type="dxa"/>
              <w:left w:w="30" w:type="dxa"/>
              <w:bottom w:w="30" w:type="dxa"/>
              <w:right w:w="30" w:type="dxa"/>
            </w:tcMar>
            <w:vAlign w:val="center"/>
            <w:hideMark/>
          </w:tcPr>
          <w:p w14:paraId="09FDCF9F" w14:textId="77777777" w:rsidR="0067115C" w:rsidRPr="0067115C" w:rsidRDefault="0067115C" w:rsidP="0067115C">
            <w:pPr>
              <w:spacing w:before="180" w:after="180" w:line="240" w:lineRule="auto"/>
              <w:jc w:val="center"/>
              <w:rPr>
                <w:rFonts w:ascii="Roboto" w:eastAsia="Times New Roman" w:hAnsi="Roboto" w:cs="Times New Roman"/>
                <w:color w:val="222222"/>
                <w:sz w:val="24"/>
                <w:szCs w:val="24"/>
              </w:rPr>
            </w:pPr>
            <w:r w:rsidRPr="0067115C">
              <w:rPr>
                <w:rFonts w:ascii="Roboto" w:eastAsia="Times New Roman" w:hAnsi="Roboto" w:cs="Times New Roman"/>
                <w:b/>
                <w:bCs/>
                <w:color w:val="FFFFFF"/>
                <w:sz w:val="28"/>
                <w:szCs w:val="28"/>
              </w:rPr>
              <w:t>What should I look for in an agency to make it a good placement?</w:t>
            </w:r>
          </w:p>
        </w:tc>
      </w:tr>
      <w:tr w:rsidR="0067115C" w:rsidRPr="0067115C" w14:paraId="6D6D14B1" w14:textId="77777777" w:rsidTr="0067115C">
        <w:trPr>
          <w:trHeight w:val="2235"/>
        </w:trPr>
        <w:tc>
          <w:tcPr>
            <w:tcW w:w="12511" w:type="dxa"/>
            <w:tcBorders>
              <w:top w:val="outset" w:sz="6" w:space="0" w:color="auto"/>
              <w:left w:val="outset" w:sz="6" w:space="0" w:color="auto"/>
              <w:bottom w:val="outset" w:sz="6" w:space="0" w:color="auto"/>
              <w:right w:val="outset" w:sz="6" w:space="0" w:color="auto"/>
            </w:tcBorders>
            <w:shd w:val="clear" w:color="auto" w:fill="ECF4FF"/>
            <w:tcMar>
              <w:top w:w="30" w:type="dxa"/>
              <w:left w:w="30" w:type="dxa"/>
              <w:bottom w:w="30" w:type="dxa"/>
              <w:right w:w="30" w:type="dxa"/>
            </w:tcMar>
            <w:vAlign w:val="center"/>
            <w:hideMark/>
          </w:tcPr>
          <w:p w14:paraId="0C6E9FA2" w14:textId="77777777" w:rsidR="0067115C" w:rsidRPr="0067115C" w:rsidRDefault="0067115C" w:rsidP="0067115C">
            <w:pPr>
              <w:spacing w:before="180" w:after="180" w:line="240" w:lineRule="auto"/>
              <w:rPr>
                <w:rFonts w:ascii="Roboto" w:eastAsia="Times New Roman" w:hAnsi="Roboto" w:cs="Times New Roman"/>
                <w:color w:val="222222"/>
                <w:sz w:val="24"/>
                <w:szCs w:val="24"/>
              </w:rPr>
            </w:pPr>
            <w:r w:rsidRPr="0067115C">
              <w:rPr>
                <w:rFonts w:ascii="Roboto" w:eastAsia="Times New Roman" w:hAnsi="Roboto" w:cs="Times New Roman"/>
                <w:color w:val="222222"/>
                <w:sz w:val="24"/>
                <w:szCs w:val="24"/>
              </w:rPr>
              <w:t> </w:t>
            </w:r>
          </w:p>
          <w:p w14:paraId="0AEEB3E4" w14:textId="75C98D12" w:rsidR="0067115C" w:rsidRPr="0067115C" w:rsidRDefault="0067115C" w:rsidP="0067115C">
            <w:pPr>
              <w:spacing w:before="180" w:after="180" w:line="240" w:lineRule="auto"/>
              <w:jc w:val="both"/>
              <w:rPr>
                <w:rFonts w:ascii="Roboto" w:eastAsia="Times New Roman" w:hAnsi="Roboto" w:cs="Times New Roman"/>
                <w:color w:val="222222"/>
                <w:sz w:val="24"/>
                <w:szCs w:val="24"/>
              </w:rPr>
            </w:pPr>
            <w:r w:rsidRPr="0067115C">
              <w:rPr>
                <w:rFonts w:ascii="Roboto" w:eastAsia="Times New Roman" w:hAnsi="Roboto" w:cs="Times New Roman"/>
                <w:b/>
                <w:bCs/>
                <w:color w:val="222222"/>
                <w:sz w:val="24"/>
                <w:szCs w:val="24"/>
              </w:rPr>
              <w:t>Agencies that make strong placements are those that offer students an opportunity to practice and develop all 9 Social Work Competencies, which can be found in</w:t>
            </w:r>
            <w:r>
              <w:rPr>
                <w:rFonts w:ascii="Roboto" w:eastAsia="Times New Roman" w:hAnsi="Roboto" w:cs="Times New Roman"/>
                <w:b/>
                <w:bCs/>
                <w:color w:val="222222"/>
                <w:sz w:val="24"/>
                <w:szCs w:val="24"/>
              </w:rPr>
              <w:t xml:space="preserve"> the</w:t>
            </w:r>
            <w:r w:rsidRPr="0067115C">
              <w:rPr>
                <w:rFonts w:ascii="Roboto" w:eastAsia="Times New Roman" w:hAnsi="Roboto" w:cs="Times New Roman"/>
                <w:b/>
                <w:bCs/>
                <w:color w:val="222222"/>
                <w:sz w:val="24"/>
                <w:szCs w:val="24"/>
              </w:rPr>
              <w:t xml:space="preserve"> MSW Field Manual </w:t>
            </w:r>
            <w:r w:rsidRPr="0067115C">
              <w:rPr>
                <w:rFonts w:ascii="Roboto" w:eastAsia="Times New Roman" w:hAnsi="Roboto" w:cs="Times New Roman"/>
                <w:color w:val="222222"/>
                <w:sz w:val="24"/>
                <w:szCs w:val="24"/>
              </w:rPr>
              <w:t xml:space="preserve"> </w:t>
            </w:r>
          </w:p>
          <w:p w14:paraId="0277E17D" w14:textId="77777777" w:rsidR="0067115C" w:rsidRPr="0067115C" w:rsidRDefault="0067115C" w:rsidP="0067115C">
            <w:pPr>
              <w:spacing w:before="180" w:after="180" w:line="240" w:lineRule="auto"/>
              <w:jc w:val="both"/>
              <w:rPr>
                <w:rFonts w:ascii="Roboto" w:eastAsia="Times New Roman" w:hAnsi="Roboto" w:cs="Times New Roman"/>
                <w:color w:val="222222"/>
                <w:sz w:val="24"/>
                <w:szCs w:val="24"/>
              </w:rPr>
            </w:pPr>
            <w:r w:rsidRPr="0067115C">
              <w:rPr>
                <w:rFonts w:ascii="Roboto" w:eastAsia="Times New Roman" w:hAnsi="Roboto" w:cs="Times New Roman"/>
                <w:b/>
                <w:bCs/>
                <w:color w:val="222222"/>
                <w:sz w:val="24"/>
                <w:szCs w:val="24"/>
              </w:rPr>
              <w:t>Students often report that agencies in which a social worker is already employed, offered a more enriching placement as well. It can also be beneficial to you as a learner if you are able to engage in various areas of practice during your placement so you can gain a broader understanding of the field of social work.</w:t>
            </w:r>
          </w:p>
          <w:p w14:paraId="4C12199A" w14:textId="77777777" w:rsidR="0067115C" w:rsidRPr="0067115C" w:rsidRDefault="0067115C" w:rsidP="0067115C">
            <w:pPr>
              <w:spacing w:before="180" w:after="180" w:line="240" w:lineRule="auto"/>
              <w:rPr>
                <w:rFonts w:ascii="Roboto" w:eastAsia="Times New Roman" w:hAnsi="Roboto" w:cs="Times New Roman"/>
                <w:color w:val="222222"/>
                <w:sz w:val="24"/>
                <w:szCs w:val="24"/>
              </w:rPr>
            </w:pPr>
            <w:r w:rsidRPr="0067115C">
              <w:rPr>
                <w:rFonts w:ascii="Roboto" w:eastAsia="Times New Roman" w:hAnsi="Roboto" w:cs="Times New Roman"/>
                <w:color w:val="222222"/>
                <w:sz w:val="24"/>
                <w:szCs w:val="24"/>
              </w:rPr>
              <w:lastRenderedPageBreak/>
              <w:t> </w:t>
            </w:r>
          </w:p>
        </w:tc>
      </w:tr>
      <w:tr w:rsidR="0067115C" w:rsidRPr="0067115C" w14:paraId="33A075DB" w14:textId="77777777" w:rsidTr="0067115C">
        <w:trPr>
          <w:trHeight w:val="795"/>
        </w:trPr>
        <w:tc>
          <w:tcPr>
            <w:tcW w:w="12511" w:type="dxa"/>
            <w:tcBorders>
              <w:top w:val="outset" w:sz="6" w:space="0" w:color="auto"/>
              <w:left w:val="outset" w:sz="6" w:space="0" w:color="auto"/>
              <w:bottom w:val="outset" w:sz="6" w:space="0" w:color="auto"/>
              <w:right w:val="outset" w:sz="6" w:space="0" w:color="auto"/>
            </w:tcBorders>
            <w:shd w:val="clear" w:color="auto" w:fill="236FA1"/>
            <w:tcMar>
              <w:top w:w="30" w:type="dxa"/>
              <w:left w:w="30" w:type="dxa"/>
              <w:bottom w:w="30" w:type="dxa"/>
              <w:right w:w="30" w:type="dxa"/>
            </w:tcMar>
            <w:vAlign w:val="center"/>
            <w:hideMark/>
          </w:tcPr>
          <w:p w14:paraId="0CBFC2CA" w14:textId="77777777" w:rsidR="0067115C" w:rsidRPr="0067115C" w:rsidRDefault="0067115C" w:rsidP="0067115C">
            <w:pPr>
              <w:spacing w:before="180" w:after="180" w:line="240" w:lineRule="auto"/>
              <w:jc w:val="center"/>
              <w:rPr>
                <w:rFonts w:ascii="Roboto" w:eastAsia="Times New Roman" w:hAnsi="Roboto" w:cs="Times New Roman"/>
                <w:color w:val="222222"/>
                <w:sz w:val="24"/>
                <w:szCs w:val="24"/>
              </w:rPr>
            </w:pPr>
            <w:r w:rsidRPr="0067115C">
              <w:rPr>
                <w:rFonts w:ascii="Roboto" w:eastAsia="Times New Roman" w:hAnsi="Roboto" w:cs="Times New Roman"/>
                <w:b/>
                <w:bCs/>
                <w:color w:val="FFFFFF"/>
                <w:sz w:val="28"/>
                <w:szCs w:val="28"/>
              </w:rPr>
              <w:lastRenderedPageBreak/>
              <w:t>Does the agency have to have a social worker on site to qualify for a placement?</w:t>
            </w:r>
          </w:p>
        </w:tc>
      </w:tr>
      <w:tr w:rsidR="0067115C" w:rsidRPr="0067115C" w14:paraId="6D22032F" w14:textId="77777777" w:rsidTr="0067115C">
        <w:trPr>
          <w:trHeight w:val="2595"/>
        </w:trPr>
        <w:tc>
          <w:tcPr>
            <w:tcW w:w="12511" w:type="dxa"/>
            <w:tcBorders>
              <w:top w:val="outset" w:sz="6" w:space="0" w:color="auto"/>
              <w:left w:val="outset" w:sz="6" w:space="0" w:color="auto"/>
              <w:bottom w:val="outset" w:sz="6" w:space="0" w:color="auto"/>
              <w:right w:val="outset" w:sz="6" w:space="0" w:color="auto"/>
            </w:tcBorders>
            <w:shd w:val="clear" w:color="auto" w:fill="ECF4FF"/>
            <w:tcMar>
              <w:top w:w="30" w:type="dxa"/>
              <w:left w:w="30" w:type="dxa"/>
              <w:bottom w:w="30" w:type="dxa"/>
              <w:right w:w="30" w:type="dxa"/>
            </w:tcMar>
            <w:vAlign w:val="center"/>
            <w:hideMark/>
          </w:tcPr>
          <w:p w14:paraId="2DD62E6C" w14:textId="77777777" w:rsidR="0067115C" w:rsidRPr="0067115C" w:rsidRDefault="0067115C" w:rsidP="0067115C">
            <w:pPr>
              <w:spacing w:before="180" w:after="180" w:line="240" w:lineRule="auto"/>
              <w:rPr>
                <w:rFonts w:ascii="Roboto" w:eastAsia="Times New Roman" w:hAnsi="Roboto" w:cs="Times New Roman"/>
                <w:color w:val="222222"/>
                <w:sz w:val="24"/>
                <w:szCs w:val="24"/>
              </w:rPr>
            </w:pPr>
            <w:r w:rsidRPr="0067115C">
              <w:rPr>
                <w:rFonts w:ascii="Roboto" w:eastAsia="Times New Roman" w:hAnsi="Roboto" w:cs="Times New Roman"/>
                <w:color w:val="222222"/>
                <w:sz w:val="24"/>
                <w:szCs w:val="24"/>
              </w:rPr>
              <w:t> </w:t>
            </w:r>
          </w:p>
          <w:p w14:paraId="0CBFB33D" w14:textId="77777777" w:rsidR="0067115C" w:rsidRPr="0067115C" w:rsidRDefault="0067115C" w:rsidP="0067115C">
            <w:pPr>
              <w:spacing w:before="180" w:after="180" w:line="240" w:lineRule="auto"/>
              <w:jc w:val="both"/>
              <w:rPr>
                <w:rFonts w:ascii="Roboto" w:eastAsia="Times New Roman" w:hAnsi="Roboto" w:cs="Times New Roman"/>
                <w:color w:val="222222"/>
                <w:sz w:val="24"/>
                <w:szCs w:val="24"/>
              </w:rPr>
            </w:pPr>
            <w:r w:rsidRPr="0067115C">
              <w:rPr>
                <w:rFonts w:ascii="Roboto" w:eastAsia="Times New Roman" w:hAnsi="Roboto" w:cs="Times New Roman"/>
                <w:b/>
                <w:bCs/>
                <w:color w:val="222222"/>
                <w:sz w:val="24"/>
                <w:szCs w:val="24"/>
              </w:rPr>
              <w:t>No, the agency or organization does not have to have a social worker on site to qualify as a placement. If the site does not have an individual who qualifies to fulfill the role of Field Instructor, a student may secure an External Field Instructor.</w:t>
            </w:r>
          </w:p>
          <w:p w14:paraId="314BE202" w14:textId="77777777" w:rsidR="0067115C" w:rsidRPr="0067115C" w:rsidRDefault="0067115C" w:rsidP="0067115C">
            <w:pPr>
              <w:spacing w:before="180" w:after="180" w:line="240" w:lineRule="auto"/>
              <w:jc w:val="both"/>
              <w:rPr>
                <w:rFonts w:ascii="Roboto" w:eastAsia="Times New Roman" w:hAnsi="Roboto" w:cs="Times New Roman"/>
                <w:color w:val="222222"/>
                <w:sz w:val="24"/>
                <w:szCs w:val="24"/>
              </w:rPr>
            </w:pPr>
            <w:r w:rsidRPr="0067115C">
              <w:rPr>
                <w:rFonts w:ascii="Roboto" w:eastAsia="Times New Roman" w:hAnsi="Roboto" w:cs="Times New Roman"/>
                <w:b/>
                <w:bCs/>
                <w:color w:val="222222"/>
                <w:sz w:val="24"/>
                <w:szCs w:val="24"/>
              </w:rPr>
              <w:t>The qualifications for a Field Instructor are:</w:t>
            </w:r>
          </w:p>
          <w:p w14:paraId="3AC24EEF" w14:textId="77777777" w:rsidR="0067115C" w:rsidRPr="0067115C" w:rsidRDefault="0067115C" w:rsidP="0067115C">
            <w:pPr>
              <w:numPr>
                <w:ilvl w:val="0"/>
                <w:numId w:val="2"/>
              </w:numPr>
              <w:spacing w:before="100" w:beforeAutospacing="1" w:after="100" w:afterAutospacing="1" w:line="240" w:lineRule="auto"/>
              <w:ind w:left="1095"/>
              <w:jc w:val="both"/>
              <w:rPr>
                <w:rFonts w:ascii="Roboto" w:eastAsia="Times New Roman" w:hAnsi="Roboto" w:cs="Times New Roman"/>
                <w:color w:val="222222"/>
                <w:sz w:val="24"/>
                <w:szCs w:val="24"/>
              </w:rPr>
            </w:pPr>
            <w:r w:rsidRPr="0067115C">
              <w:rPr>
                <w:rFonts w:ascii="Roboto" w:eastAsia="Times New Roman" w:hAnsi="Roboto" w:cs="Times New Roman"/>
                <w:b/>
                <w:bCs/>
                <w:color w:val="222222"/>
                <w:sz w:val="24"/>
                <w:szCs w:val="24"/>
              </w:rPr>
              <w:t xml:space="preserve">FOR MSW-level students: Must possess a </w:t>
            </w:r>
            <w:proofErr w:type="gramStart"/>
            <w:r w:rsidRPr="0067115C">
              <w:rPr>
                <w:rFonts w:ascii="Roboto" w:eastAsia="Times New Roman" w:hAnsi="Roboto" w:cs="Times New Roman"/>
                <w:b/>
                <w:bCs/>
                <w:color w:val="222222"/>
                <w:sz w:val="24"/>
                <w:szCs w:val="24"/>
              </w:rPr>
              <w:t>MSW</w:t>
            </w:r>
            <w:proofErr w:type="gramEnd"/>
          </w:p>
          <w:p w14:paraId="4B5B05E8" w14:textId="77777777" w:rsidR="0067115C" w:rsidRPr="0067115C" w:rsidRDefault="0067115C" w:rsidP="0067115C">
            <w:pPr>
              <w:numPr>
                <w:ilvl w:val="0"/>
                <w:numId w:val="2"/>
              </w:numPr>
              <w:spacing w:before="100" w:beforeAutospacing="1" w:after="100" w:afterAutospacing="1" w:line="240" w:lineRule="auto"/>
              <w:ind w:left="1095"/>
              <w:jc w:val="both"/>
              <w:rPr>
                <w:rFonts w:ascii="Roboto" w:eastAsia="Times New Roman" w:hAnsi="Roboto" w:cs="Times New Roman"/>
                <w:color w:val="222222"/>
                <w:sz w:val="24"/>
                <w:szCs w:val="24"/>
              </w:rPr>
            </w:pPr>
            <w:r w:rsidRPr="0067115C">
              <w:rPr>
                <w:rFonts w:ascii="Roboto" w:eastAsia="Times New Roman" w:hAnsi="Roboto" w:cs="Times New Roman"/>
                <w:b/>
                <w:bCs/>
                <w:color w:val="222222"/>
                <w:sz w:val="24"/>
                <w:szCs w:val="24"/>
              </w:rPr>
              <w:t xml:space="preserve">Must have 2+ years of post-graduate social work practice </w:t>
            </w:r>
            <w:proofErr w:type="gramStart"/>
            <w:r w:rsidRPr="0067115C">
              <w:rPr>
                <w:rFonts w:ascii="Roboto" w:eastAsia="Times New Roman" w:hAnsi="Roboto" w:cs="Times New Roman"/>
                <w:b/>
                <w:bCs/>
                <w:color w:val="222222"/>
                <w:sz w:val="24"/>
                <w:szCs w:val="24"/>
              </w:rPr>
              <w:t>experience</w:t>
            </w:r>
            <w:proofErr w:type="gramEnd"/>
          </w:p>
          <w:p w14:paraId="7DFE8260" w14:textId="77777777" w:rsidR="0067115C" w:rsidRPr="0067115C" w:rsidRDefault="0067115C" w:rsidP="0067115C">
            <w:pPr>
              <w:numPr>
                <w:ilvl w:val="0"/>
                <w:numId w:val="2"/>
              </w:numPr>
              <w:spacing w:before="100" w:beforeAutospacing="1" w:after="100" w:afterAutospacing="1" w:line="240" w:lineRule="auto"/>
              <w:ind w:left="1095"/>
              <w:jc w:val="both"/>
              <w:rPr>
                <w:rFonts w:ascii="Roboto" w:eastAsia="Times New Roman" w:hAnsi="Roboto" w:cs="Times New Roman"/>
                <w:color w:val="222222"/>
                <w:sz w:val="24"/>
                <w:szCs w:val="24"/>
              </w:rPr>
            </w:pPr>
            <w:r w:rsidRPr="0067115C">
              <w:rPr>
                <w:rFonts w:ascii="Roboto" w:eastAsia="Times New Roman" w:hAnsi="Roboto" w:cs="Times New Roman"/>
                <w:b/>
                <w:bCs/>
                <w:color w:val="222222"/>
                <w:sz w:val="24"/>
                <w:szCs w:val="24"/>
              </w:rPr>
              <w:t xml:space="preserve">Must be actively employed in a social work/helping </w:t>
            </w:r>
            <w:proofErr w:type="gramStart"/>
            <w:r w:rsidRPr="0067115C">
              <w:rPr>
                <w:rFonts w:ascii="Roboto" w:eastAsia="Times New Roman" w:hAnsi="Roboto" w:cs="Times New Roman"/>
                <w:b/>
                <w:bCs/>
                <w:color w:val="222222"/>
                <w:sz w:val="24"/>
                <w:szCs w:val="24"/>
              </w:rPr>
              <w:t>role</w:t>
            </w:r>
            <w:proofErr w:type="gramEnd"/>
          </w:p>
          <w:p w14:paraId="5274FD30" w14:textId="77777777" w:rsidR="0067115C" w:rsidRPr="0067115C" w:rsidRDefault="0067115C" w:rsidP="0067115C">
            <w:pPr>
              <w:spacing w:before="180" w:after="180" w:line="240" w:lineRule="auto"/>
              <w:jc w:val="both"/>
              <w:rPr>
                <w:rFonts w:ascii="Roboto" w:eastAsia="Times New Roman" w:hAnsi="Roboto" w:cs="Times New Roman"/>
                <w:color w:val="222222"/>
                <w:sz w:val="24"/>
                <w:szCs w:val="24"/>
              </w:rPr>
            </w:pPr>
            <w:r w:rsidRPr="0067115C">
              <w:rPr>
                <w:rFonts w:ascii="Roboto" w:eastAsia="Times New Roman" w:hAnsi="Roboto" w:cs="Times New Roman"/>
                <w:color w:val="222222"/>
                <w:sz w:val="24"/>
                <w:szCs w:val="24"/>
              </w:rPr>
              <w:t> </w:t>
            </w:r>
          </w:p>
        </w:tc>
      </w:tr>
      <w:tr w:rsidR="0067115C" w:rsidRPr="0067115C" w14:paraId="738B13EF" w14:textId="77777777" w:rsidTr="0067115C">
        <w:trPr>
          <w:trHeight w:val="795"/>
        </w:trPr>
        <w:tc>
          <w:tcPr>
            <w:tcW w:w="12511" w:type="dxa"/>
            <w:tcBorders>
              <w:top w:val="outset" w:sz="6" w:space="0" w:color="auto"/>
              <w:left w:val="outset" w:sz="6" w:space="0" w:color="auto"/>
              <w:bottom w:val="outset" w:sz="6" w:space="0" w:color="auto"/>
              <w:right w:val="outset" w:sz="6" w:space="0" w:color="auto"/>
            </w:tcBorders>
            <w:shd w:val="clear" w:color="auto" w:fill="17426E"/>
            <w:tcMar>
              <w:top w:w="30" w:type="dxa"/>
              <w:left w:w="30" w:type="dxa"/>
              <w:bottom w:w="30" w:type="dxa"/>
              <w:right w:w="30" w:type="dxa"/>
            </w:tcMar>
            <w:vAlign w:val="center"/>
            <w:hideMark/>
          </w:tcPr>
          <w:p w14:paraId="4CE11FBA" w14:textId="77777777" w:rsidR="0067115C" w:rsidRPr="0067115C" w:rsidRDefault="0067115C" w:rsidP="0067115C">
            <w:pPr>
              <w:spacing w:before="180" w:after="180" w:line="240" w:lineRule="auto"/>
              <w:jc w:val="center"/>
              <w:rPr>
                <w:rFonts w:ascii="Roboto" w:eastAsia="Times New Roman" w:hAnsi="Roboto" w:cs="Times New Roman"/>
                <w:color w:val="222222"/>
                <w:sz w:val="24"/>
                <w:szCs w:val="24"/>
              </w:rPr>
            </w:pPr>
            <w:r w:rsidRPr="0067115C">
              <w:rPr>
                <w:rFonts w:ascii="Roboto" w:eastAsia="Times New Roman" w:hAnsi="Roboto" w:cs="Times New Roman"/>
                <w:b/>
                <w:bCs/>
                <w:color w:val="FFFFFF"/>
                <w:sz w:val="28"/>
                <w:szCs w:val="28"/>
              </w:rPr>
              <w:t>When can I start completing my Field hours?</w:t>
            </w:r>
          </w:p>
        </w:tc>
      </w:tr>
      <w:tr w:rsidR="0067115C" w:rsidRPr="0067115C" w14:paraId="6C30CED5" w14:textId="77777777" w:rsidTr="0067115C">
        <w:trPr>
          <w:trHeight w:val="2265"/>
        </w:trPr>
        <w:tc>
          <w:tcPr>
            <w:tcW w:w="12511" w:type="dxa"/>
            <w:tcBorders>
              <w:top w:val="outset" w:sz="6" w:space="0" w:color="auto"/>
              <w:left w:val="outset" w:sz="6" w:space="0" w:color="auto"/>
              <w:bottom w:val="outset" w:sz="6" w:space="0" w:color="auto"/>
              <w:right w:val="outset" w:sz="6" w:space="0" w:color="auto"/>
            </w:tcBorders>
            <w:shd w:val="clear" w:color="auto" w:fill="ECF4FF"/>
            <w:tcMar>
              <w:top w:w="30" w:type="dxa"/>
              <w:left w:w="30" w:type="dxa"/>
              <w:bottom w:w="30" w:type="dxa"/>
              <w:right w:w="30" w:type="dxa"/>
            </w:tcMar>
            <w:vAlign w:val="center"/>
            <w:hideMark/>
          </w:tcPr>
          <w:p w14:paraId="3988B135" w14:textId="77777777" w:rsidR="0067115C" w:rsidRPr="0067115C" w:rsidRDefault="0067115C" w:rsidP="0067115C">
            <w:pPr>
              <w:spacing w:before="180" w:after="180" w:line="240" w:lineRule="auto"/>
              <w:rPr>
                <w:rFonts w:ascii="Roboto" w:eastAsia="Times New Roman" w:hAnsi="Roboto" w:cs="Times New Roman"/>
                <w:color w:val="222222"/>
                <w:sz w:val="24"/>
                <w:szCs w:val="24"/>
              </w:rPr>
            </w:pPr>
            <w:r w:rsidRPr="0067115C">
              <w:rPr>
                <w:rFonts w:ascii="Roboto" w:eastAsia="Times New Roman" w:hAnsi="Roboto" w:cs="Times New Roman"/>
                <w:color w:val="222222"/>
                <w:sz w:val="24"/>
                <w:szCs w:val="24"/>
              </w:rPr>
              <w:lastRenderedPageBreak/>
              <w:t> </w:t>
            </w:r>
          </w:p>
          <w:p w14:paraId="4C0321FC" w14:textId="77777777" w:rsidR="0067115C" w:rsidRPr="0067115C" w:rsidRDefault="0067115C" w:rsidP="0067115C">
            <w:pPr>
              <w:spacing w:before="180" w:after="180" w:line="240" w:lineRule="auto"/>
              <w:jc w:val="both"/>
              <w:rPr>
                <w:rFonts w:ascii="Roboto" w:eastAsia="Times New Roman" w:hAnsi="Roboto" w:cs="Times New Roman"/>
                <w:color w:val="222222"/>
                <w:sz w:val="24"/>
                <w:szCs w:val="24"/>
              </w:rPr>
            </w:pPr>
            <w:r w:rsidRPr="0067115C">
              <w:rPr>
                <w:rFonts w:ascii="Roboto" w:eastAsia="Times New Roman" w:hAnsi="Roboto" w:cs="Times New Roman"/>
                <w:b/>
                <w:bCs/>
                <w:color w:val="222222"/>
                <w:sz w:val="24"/>
                <w:szCs w:val="24"/>
              </w:rPr>
              <w:t>You will start completing your Field hours in the semester in which you are enrolled in the Field Experience and Seminar class. Your Field hours must be completed between the official start and end date of that semester. The start and end dates for each semester are determined by Liberty.</w:t>
            </w:r>
          </w:p>
          <w:p w14:paraId="2F3B9152" w14:textId="77777777" w:rsidR="0067115C" w:rsidRPr="0067115C" w:rsidRDefault="0067115C" w:rsidP="0067115C">
            <w:pPr>
              <w:spacing w:before="180" w:after="180" w:line="240" w:lineRule="auto"/>
              <w:jc w:val="both"/>
              <w:rPr>
                <w:rFonts w:ascii="Roboto" w:eastAsia="Times New Roman" w:hAnsi="Roboto" w:cs="Times New Roman"/>
                <w:color w:val="222222"/>
                <w:sz w:val="24"/>
                <w:szCs w:val="24"/>
              </w:rPr>
            </w:pPr>
            <w:r w:rsidRPr="0067115C">
              <w:rPr>
                <w:rFonts w:ascii="Roboto" w:eastAsia="Times New Roman" w:hAnsi="Roboto" w:cs="Times New Roman"/>
                <w:b/>
                <w:bCs/>
                <w:color w:val="222222"/>
                <w:sz w:val="24"/>
                <w:szCs w:val="24"/>
              </w:rPr>
              <w:t>Students can access these dates each semester by viewing the </w:t>
            </w:r>
            <w:hyperlink r:id="rId6" w:tgtFrame="_blank" w:history="1">
              <w:r w:rsidRPr="0067115C">
                <w:rPr>
                  <w:rFonts w:ascii="Roboto" w:eastAsia="Times New Roman" w:hAnsi="Roboto" w:cs="Times New Roman"/>
                  <w:b/>
                  <w:bCs/>
                  <w:color w:val="0000FF"/>
                  <w:sz w:val="24"/>
                  <w:szCs w:val="24"/>
                  <w:u w:val="single"/>
                </w:rPr>
                <w:t>Online Academic Calendar (links to an external site)</w:t>
              </w:r>
            </w:hyperlink>
            <w:r w:rsidRPr="0067115C">
              <w:rPr>
                <w:rFonts w:ascii="Roboto" w:eastAsia="Times New Roman" w:hAnsi="Roboto" w:cs="Times New Roman"/>
                <w:b/>
                <w:bCs/>
                <w:color w:val="222222"/>
                <w:sz w:val="24"/>
                <w:szCs w:val="24"/>
              </w:rPr>
              <w:t> posted on the Registrar’s website. Students may complete "training" prior to the beginning of their placement, but no internship tasks.</w:t>
            </w:r>
          </w:p>
          <w:p w14:paraId="1B42C94A" w14:textId="77777777" w:rsidR="0067115C" w:rsidRPr="0067115C" w:rsidRDefault="0067115C" w:rsidP="0067115C">
            <w:pPr>
              <w:spacing w:before="180" w:after="180" w:line="240" w:lineRule="auto"/>
              <w:jc w:val="both"/>
              <w:rPr>
                <w:rFonts w:ascii="Roboto" w:eastAsia="Times New Roman" w:hAnsi="Roboto" w:cs="Times New Roman"/>
                <w:color w:val="222222"/>
                <w:sz w:val="24"/>
                <w:szCs w:val="24"/>
              </w:rPr>
            </w:pPr>
            <w:r w:rsidRPr="0067115C">
              <w:rPr>
                <w:rFonts w:ascii="Roboto" w:eastAsia="Times New Roman" w:hAnsi="Roboto" w:cs="Times New Roman"/>
                <w:color w:val="222222"/>
                <w:sz w:val="24"/>
                <w:szCs w:val="24"/>
              </w:rPr>
              <w:t> </w:t>
            </w:r>
          </w:p>
        </w:tc>
      </w:tr>
      <w:tr w:rsidR="0067115C" w:rsidRPr="0067115C" w14:paraId="4EF562F3" w14:textId="77777777" w:rsidTr="0067115C">
        <w:trPr>
          <w:trHeight w:val="795"/>
        </w:trPr>
        <w:tc>
          <w:tcPr>
            <w:tcW w:w="12511" w:type="dxa"/>
            <w:tcBorders>
              <w:top w:val="outset" w:sz="6" w:space="0" w:color="auto"/>
              <w:left w:val="outset" w:sz="6" w:space="0" w:color="auto"/>
              <w:bottom w:val="outset" w:sz="6" w:space="0" w:color="auto"/>
              <w:right w:val="outset" w:sz="6" w:space="0" w:color="auto"/>
            </w:tcBorders>
            <w:shd w:val="clear" w:color="auto" w:fill="236FA1"/>
            <w:tcMar>
              <w:top w:w="30" w:type="dxa"/>
              <w:left w:w="30" w:type="dxa"/>
              <w:bottom w:w="30" w:type="dxa"/>
              <w:right w:w="30" w:type="dxa"/>
            </w:tcMar>
            <w:vAlign w:val="center"/>
            <w:hideMark/>
          </w:tcPr>
          <w:p w14:paraId="277BAF00" w14:textId="77777777" w:rsidR="0067115C" w:rsidRPr="0067115C" w:rsidRDefault="0067115C" w:rsidP="0067115C">
            <w:pPr>
              <w:spacing w:before="180" w:after="180" w:line="240" w:lineRule="auto"/>
              <w:jc w:val="center"/>
              <w:rPr>
                <w:rFonts w:ascii="Roboto" w:eastAsia="Times New Roman" w:hAnsi="Roboto" w:cs="Times New Roman"/>
                <w:color w:val="222222"/>
                <w:sz w:val="24"/>
                <w:szCs w:val="24"/>
              </w:rPr>
            </w:pPr>
            <w:r w:rsidRPr="0067115C">
              <w:rPr>
                <w:rFonts w:ascii="Roboto" w:eastAsia="Times New Roman" w:hAnsi="Roboto" w:cs="Times New Roman"/>
                <w:b/>
                <w:bCs/>
                <w:color w:val="FFFFFF"/>
                <w:sz w:val="28"/>
                <w:szCs w:val="28"/>
              </w:rPr>
              <w:t>How many Field Experiences are there?</w:t>
            </w:r>
          </w:p>
        </w:tc>
      </w:tr>
      <w:tr w:rsidR="0067115C" w:rsidRPr="0067115C" w14:paraId="333944DB" w14:textId="77777777" w:rsidTr="0067115C">
        <w:trPr>
          <w:trHeight w:val="1155"/>
        </w:trPr>
        <w:tc>
          <w:tcPr>
            <w:tcW w:w="12511" w:type="dxa"/>
            <w:tcBorders>
              <w:top w:val="outset" w:sz="6" w:space="0" w:color="auto"/>
              <w:left w:val="outset" w:sz="6" w:space="0" w:color="auto"/>
              <w:bottom w:val="outset" w:sz="6" w:space="0" w:color="auto"/>
              <w:right w:val="outset" w:sz="6" w:space="0" w:color="auto"/>
            </w:tcBorders>
            <w:shd w:val="clear" w:color="auto" w:fill="ECF4FF"/>
            <w:tcMar>
              <w:top w:w="30" w:type="dxa"/>
              <w:left w:w="30" w:type="dxa"/>
              <w:bottom w:w="30" w:type="dxa"/>
              <w:right w:w="30" w:type="dxa"/>
            </w:tcMar>
            <w:vAlign w:val="center"/>
            <w:hideMark/>
          </w:tcPr>
          <w:p w14:paraId="36E1D6D9" w14:textId="77777777" w:rsidR="0067115C" w:rsidRPr="0067115C" w:rsidRDefault="0067115C" w:rsidP="0067115C">
            <w:pPr>
              <w:spacing w:before="180" w:after="180" w:line="240" w:lineRule="auto"/>
              <w:rPr>
                <w:rFonts w:ascii="Roboto" w:eastAsia="Times New Roman" w:hAnsi="Roboto" w:cs="Times New Roman"/>
                <w:color w:val="222222"/>
                <w:sz w:val="24"/>
                <w:szCs w:val="24"/>
              </w:rPr>
            </w:pPr>
            <w:r w:rsidRPr="0067115C">
              <w:rPr>
                <w:rFonts w:ascii="Roboto" w:eastAsia="Times New Roman" w:hAnsi="Roboto" w:cs="Times New Roman"/>
                <w:color w:val="222222"/>
                <w:sz w:val="24"/>
                <w:szCs w:val="24"/>
              </w:rPr>
              <w:t> </w:t>
            </w:r>
          </w:p>
          <w:p w14:paraId="10FC231E" w14:textId="77777777" w:rsidR="0067115C" w:rsidRPr="0067115C" w:rsidRDefault="0067115C" w:rsidP="0067115C">
            <w:pPr>
              <w:spacing w:before="180" w:after="180" w:line="240" w:lineRule="auto"/>
              <w:jc w:val="both"/>
              <w:rPr>
                <w:rFonts w:ascii="Roboto" w:eastAsia="Times New Roman" w:hAnsi="Roboto" w:cs="Times New Roman"/>
                <w:color w:val="222222"/>
                <w:sz w:val="24"/>
                <w:szCs w:val="24"/>
              </w:rPr>
            </w:pPr>
            <w:r w:rsidRPr="0067115C">
              <w:rPr>
                <w:rFonts w:ascii="Roboto" w:eastAsia="Times New Roman" w:hAnsi="Roboto" w:cs="Times New Roman"/>
                <w:b/>
                <w:bCs/>
                <w:color w:val="222222"/>
                <w:sz w:val="24"/>
                <w:szCs w:val="24"/>
              </w:rPr>
              <w:t xml:space="preserve">Students must successfully complete two Field Experiences </w:t>
            </w:r>
            <w:proofErr w:type="gramStart"/>
            <w:r w:rsidRPr="0067115C">
              <w:rPr>
                <w:rFonts w:ascii="Roboto" w:eastAsia="Times New Roman" w:hAnsi="Roboto" w:cs="Times New Roman"/>
                <w:b/>
                <w:bCs/>
                <w:color w:val="222222"/>
                <w:sz w:val="24"/>
                <w:szCs w:val="24"/>
              </w:rPr>
              <w:t>in order to</w:t>
            </w:r>
            <w:proofErr w:type="gramEnd"/>
            <w:r w:rsidRPr="0067115C">
              <w:rPr>
                <w:rFonts w:ascii="Roboto" w:eastAsia="Times New Roman" w:hAnsi="Roboto" w:cs="Times New Roman"/>
                <w:b/>
                <w:bCs/>
                <w:color w:val="222222"/>
                <w:sz w:val="24"/>
                <w:szCs w:val="24"/>
              </w:rPr>
              <w:t xml:space="preserve"> graduate from their program.</w:t>
            </w:r>
          </w:p>
          <w:p w14:paraId="18ED9E85" w14:textId="77777777" w:rsidR="0067115C" w:rsidRPr="0067115C" w:rsidRDefault="0067115C" w:rsidP="0067115C">
            <w:pPr>
              <w:spacing w:before="180" w:after="180" w:line="240" w:lineRule="auto"/>
              <w:jc w:val="both"/>
              <w:rPr>
                <w:rFonts w:ascii="Roboto" w:eastAsia="Times New Roman" w:hAnsi="Roboto" w:cs="Times New Roman"/>
                <w:color w:val="222222"/>
                <w:sz w:val="24"/>
                <w:szCs w:val="24"/>
              </w:rPr>
            </w:pPr>
            <w:r w:rsidRPr="0067115C">
              <w:rPr>
                <w:rFonts w:ascii="Roboto" w:eastAsia="Times New Roman" w:hAnsi="Roboto" w:cs="Times New Roman"/>
                <w:b/>
                <w:bCs/>
                <w:color w:val="222222"/>
                <w:sz w:val="24"/>
                <w:szCs w:val="24"/>
              </w:rPr>
              <w:t xml:space="preserve">In the MSW program. the Generalist Field Experience is 400 </w:t>
            </w:r>
            <w:proofErr w:type="gramStart"/>
            <w:r w:rsidRPr="0067115C">
              <w:rPr>
                <w:rFonts w:ascii="Roboto" w:eastAsia="Times New Roman" w:hAnsi="Roboto" w:cs="Times New Roman"/>
                <w:b/>
                <w:bCs/>
                <w:color w:val="222222"/>
                <w:sz w:val="24"/>
                <w:szCs w:val="24"/>
              </w:rPr>
              <w:t>hours</w:t>
            </w:r>
            <w:proofErr w:type="gramEnd"/>
            <w:r w:rsidRPr="0067115C">
              <w:rPr>
                <w:rFonts w:ascii="Roboto" w:eastAsia="Times New Roman" w:hAnsi="Roboto" w:cs="Times New Roman"/>
                <w:b/>
                <w:bCs/>
                <w:color w:val="222222"/>
                <w:sz w:val="24"/>
                <w:szCs w:val="24"/>
              </w:rPr>
              <w:t xml:space="preserve"> and the Advanced Generalist Field Experience is 600 hours.</w:t>
            </w:r>
          </w:p>
          <w:p w14:paraId="6EE71C65" w14:textId="77777777" w:rsidR="0067115C" w:rsidRPr="0067115C" w:rsidRDefault="0067115C" w:rsidP="0067115C">
            <w:pPr>
              <w:spacing w:before="180" w:after="180" w:line="240" w:lineRule="auto"/>
              <w:rPr>
                <w:rFonts w:ascii="Roboto" w:eastAsia="Times New Roman" w:hAnsi="Roboto" w:cs="Times New Roman"/>
                <w:color w:val="222222"/>
                <w:sz w:val="24"/>
                <w:szCs w:val="24"/>
              </w:rPr>
            </w:pPr>
            <w:r w:rsidRPr="0067115C">
              <w:rPr>
                <w:rFonts w:ascii="Roboto" w:eastAsia="Times New Roman" w:hAnsi="Roboto" w:cs="Times New Roman"/>
                <w:color w:val="222222"/>
                <w:sz w:val="24"/>
                <w:szCs w:val="24"/>
              </w:rPr>
              <w:t> </w:t>
            </w:r>
          </w:p>
        </w:tc>
      </w:tr>
      <w:tr w:rsidR="0067115C" w:rsidRPr="0067115C" w14:paraId="7A150231" w14:textId="77777777" w:rsidTr="0067115C">
        <w:trPr>
          <w:trHeight w:val="795"/>
        </w:trPr>
        <w:tc>
          <w:tcPr>
            <w:tcW w:w="12511" w:type="dxa"/>
            <w:tcBorders>
              <w:top w:val="outset" w:sz="6" w:space="0" w:color="auto"/>
              <w:left w:val="outset" w:sz="6" w:space="0" w:color="auto"/>
              <w:bottom w:val="outset" w:sz="6" w:space="0" w:color="auto"/>
              <w:right w:val="outset" w:sz="6" w:space="0" w:color="auto"/>
            </w:tcBorders>
            <w:shd w:val="clear" w:color="auto" w:fill="17426E"/>
            <w:tcMar>
              <w:top w:w="30" w:type="dxa"/>
              <w:left w:w="30" w:type="dxa"/>
              <w:bottom w:w="30" w:type="dxa"/>
              <w:right w:w="30" w:type="dxa"/>
            </w:tcMar>
            <w:vAlign w:val="center"/>
            <w:hideMark/>
          </w:tcPr>
          <w:p w14:paraId="37134A45" w14:textId="77777777" w:rsidR="0067115C" w:rsidRPr="0067115C" w:rsidRDefault="0067115C" w:rsidP="0067115C">
            <w:pPr>
              <w:spacing w:before="180" w:after="180" w:line="240" w:lineRule="auto"/>
              <w:jc w:val="center"/>
              <w:rPr>
                <w:rFonts w:ascii="Roboto" w:eastAsia="Times New Roman" w:hAnsi="Roboto" w:cs="Times New Roman"/>
                <w:color w:val="222222"/>
                <w:sz w:val="24"/>
                <w:szCs w:val="24"/>
              </w:rPr>
            </w:pPr>
            <w:r w:rsidRPr="0067115C">
              <w:rPr>
                <w:rFonts w:ascii="Roboto" w:eastAsia="Times New Roman" w:hAnsi="Roboto" w:cs="Times New Roman"/>
                <w:b/>
                <w:bCs/>
                <w:color w:val="FFFFFF"/>
                <w:sz w:val="28"/>
                <w:szCs w:val="28"/>
              </w:rPr>
              <w:t>Can I complete both internships at once?</w:t>
            </w:r>
          </w:p>
        </w:tc>
      </w:tr>
      <w:tr w:rsidR="0067115C" w:rsidRPr="0067115C" w14:paraId="7F4EE4B5" w14:textId="77777777" w:rsidTr="0067115C">
        <w:trPr>
          <w:trHeight w:val="1155"/>
        </w:trPr>
        <w:tc>
          <w:tcPr>
            <w:tcW w:w="12511" w:type="dxa"/>
            <w:tcBorders>
              <w:top w:val="outset" w:sz="6" w:space="0" w:color="auto"/>
              <w:left w:val="outset" w:sz="6" w:space="0" w:color="auto"/>
              <w:bottom w:val="outset" w:sz="6" w:space="0" w:color="auto"/>
              <w:right w:val="outset" w:sz="6" w:space="0" w:color="auto"/>
            </w:tcBorders>
            <w:shd w:val="clear" w:color="auto" w:fill="ECF4FF"/>
            <w:tcMar>
              <w:top w:w="30" w:type="dxa"/>
              <w:left w:w="30" w:type="dxa"/>
              <w:bottom w:w="30" w:type="dxa"/>
              <w:right w:w="30" w:type="dxa"/>
            </w:tcMar>
            <w:vAlign w:val="center"/>
            <w:hideMark/>
          </w:tcPr>
          <w:p w14:paraId="13021CCC" w14:textId="77777777" w:rsidR="0067115C" w:rsidRPr="0067115C" w:rsidRDefault="0067115C" w:rsidP="0067115C">
            <w:pPr>
              <w:spacing w:before="180" w:after="180" w:line="240" w:lineRule="auto"/>
              <w:rPr>
                <w:rFonts w:ascii="Roboto" w:eastAsia="Times New Roman" w:hAnsi="Roboto" w:cs="Times New Roman"/>
                <w:color w:val="222222"/>
                <w:sz w:val="24"/>
                <w:szCs w:val="24"/>
              </w:rPr>
            </w:pPr>
            <w:r w:rsidRPr="0067115C">
              <w:rPr>
                <w:rFonts w:ascii="Roboto" w:eastAsia="Times New Roman" w:hAnsi="Roboto" w:cs="Times New Roman"/>
                <w:color w:val="222222"/>
                <w:sz w:val="24"/>
                <w:szCs w:val="24"/>
              </w:rPr>
              <w:t> </w:t>
            </w:r>
          </w:p>
          <w:p w14:paraId="53176F7C" w14:textId="77777777" w:rsidR="0067115C" w:rsidRPr="0067115C" w:rsidRDefault="0067115C" w:rsidP="0067115C">
            <w:pPr>
              <w:spacing w:before="180" w:after="180" w:line="240" w:lineRule="auto"/>
              <w:jc w:val="both"/>
              <w:rPr>
                <w:rFonts w:ascii="Roboto" w:eastAsia="Times New Roman" w:hAnsi="Roboto" w:cs="Times New Roman"/>
                <w:color w:val="222222"/>
                <w:sz w:val="24"/>
                <w:szCs w:val="24"/>
              </w:rPr>
            </w:pPr>
            <w:r w:rsidRPr="0067115C">
              <w:rPr>
                <w:rFonts w:ascii="Roboto" w:eastAsia="Times New Roman" w:hAnsi="Roboto" w:cs="Times New Roman"/>
                <w:b/>
                <w:bCs/>
                <w:color w:val="222222"/>
                <w:sz w:val="24"/>
                <w:szCs w:val="24"/>
              </w:rPr>
              <w:t xml:space="preserve">No, students cannot complete both Field Experiences over one continuous </w:t>
            </w:r>
            <w:proofErr w:type="gramStart"/>
            <w:r w:rsidRPr="0067115C">
              <w:rPr>
                <w:rFonts w:ascii="Roboto" w:eastAsia="Times New Roman" w:hAnsi="Roboto" w:cs="Times New Roman"/>
                <w:b/>
                <w:bCs/>
                <w:color w:val="222222"/>
                <w:sz w:val="24"/>
                <w:szCs w:val="24"/>
              </w:rPr>
              <w:t>period of time</w:t>
            </w:r>
            <w:proofErr w:type="gramEnd"/>
            <w:r w:rsidRPr="0067115C">
              <w:rPr>
                <w:rFonts w:ascii="Roboto" w:eastAsia="Times New Roman" w:hAnsi="Roboto" w:cs="Times New Roman"/>
                <w:b/>
                <w:bCs/>
                <w:color w:val="222222"/>
                <w:sz w:val="24"/>
                <w:szCs w:val="24"/>
              </w:rPr>
              <w:t xml:space="preserve">. The second experience must be distinct and </w:t>
            </w:r>
            <w:proofErr w:type="gramStart"/>
            <w:r w:rsidRPr="0067115C">
              <w:rPr>
                <w:rFonts w:ascii="Roboto" w:eastAsia="Times New Roman" w:hAnsi="Roboto" w:cs="Times New Roman"/>
                <w:b/>
                <w:bCs/>
                <w:color w:val="222222"/>
                <w:sz w:val="24"/>
                <w:szCs w:val="24"/>
              </w:rPr>
              <w:t>completely separate</w:t>
            </w:r>
            <w:proofErr w:type="gramEnd"/>
            <w:r w:rsidRPr="0067115C">
              <w:rPr>
                <w:rFonts w:ascii="Roboto" w:eastAsia="Times New Roman" w:hAnsi="Roboto" w:cs="Times New Roman"/>
                <w:b/>
                <w:bCs/>
                <w:color w:val="222222"/>
                <w:sz w:val="24"/>
                <w:szCs w:val="24"/>
              </w:rPr>
              <w:t xml:space="preserve"> from the second field experience.</w:t>
            </w:r>
          </w:p>
          <w:p w14:paraId="451CDCC9" w14:textId="77777777" w:rsidR="0067115C" w:rsidRPr="0067115C" w:rsidRDefault="0067115C" w:rsidP="0067115C">
            <w:pPr>
              <w:spacing w:before="180" w:after="180" w:line="240" w:lineRule="auto"/>
              <w:rPr>
                <w:rFonts w:ascii="Roboto" w:eastAsia="Times New Roman" w:hAnsi="Roboto" w:cs="Times New Roman"/>
                <w:color w:val="222222"/>
                <w:sz w:val="24"/>
                <w:szCs w:val="24"/>
              </w:rPr>
            </w:pPr>
            <w:r w:rsidRPr="0067115C">
              <w:rPr>
                <w:rFonts w:ascii="Roboto" w:eastAsia="Times New Roman" w:hAnsi="Roboto" w:cs="Times New Roman"/>
                <w:color w:val="222222"/>
                <w:sz w:val="24"/>
                <w:szCs w:val="24"/>
              </w:rPr>
              <w:lastRenderedPageBreak/>
              <w:t> </w:t>
            </w:r>
          </w:p>
        </w:tc>
      </w:tr>
      <w:tr w:rsidR="0067115C" w:rsidRPr="0067115C" w14:paraId="3953D5D4" w14:textId="77777777" w:rsidTr="0067115C">
        <w:trPr>
          <w:trHeight w:val="795"/>
        </w:trPr>
        <w:tc>
          <w:tcPr>
            <w:tcW w:w="12511" w:type="dxa"/>
            <w:tcBorders>
              <w:top w:val="outset" w:sz="6" w:space="0" w:color="auto"/>
              <w:left w:val="outset" w:sz="6" w:space="0" w:color="auto"/>
              <w:bottom w:val="outset" w:sz="6" w:space="0" w:color="auto"/>
              <w:right w:val="outset" w:sz="6" w:space="0" w:color="auto"/>
            </w:tcBorders>
            <w:shd w:val="clear" w:color="auto" w:fill="236FA1"/>
            <w:tcMar>
              <w:top w:w="30" w:type="dxa"/>
              <w:left w:w="30" w:type="dxa"/>
              <w:bottom w:w="30" w:type="dxa"/>
              <w:right w:w="30" w:type="dxa"/>
            </w:tcMar>
            <w:vAlign w:val="center"/>
            <w:hideMark/>
          </w:tcPr>
          <w:p w14:paraId="10A8DDDB" w14:textId="77777777" w:rsidR="0067115C" w:rsidRPr="0067115C" w:rsidRDefault="0067115C" w:rsidP="0067115C">
            <w:pPr>
              <w:spacing w:before="180" w:after="180" w:line="240" w:lineRule="auto"/>
              <w:jc w:val="center"/>
              <w:rPr>
                <w:rFonts w:ascii="Roboto" w:eastAsia="Times New Roman" w:hAnsi="Roboto" w:cs="Times New Roman"/>
                <w:color w:val="222222"/>
                <w:sz w:val="24"/>
                <w:szCs w:val="24"/>
              </w:rPr>
            </w:pPr>
            <w:r w:rsidRPr="0067115C">
              <w:rPr>
                <w:rFonts w:ascii="Roboto" w:eastAsia="Times New Roman" w:hAnsi="Roboto" w:cs="Times New Roman"/>
                <w:b/>
                <w:bCs/>
                <w:color w:val="FFFFFF"/>
                <w:sz w:val="28"/>
                <w:szCs w:val="28"/>
              </w:rPr>
              <w:lastRenderedPageBreak/>
              <w:t>How is it possible to complete Field hours and work full-time?</w:t>
            </w:r>
          </w:p>
        </w:tc>
      </w:tr>
      <w:tr w:rsidR="0067115C" w:rsidRPr="0067115C" w14:paraId="749CA16B" w14:textId="77777777" w:rsidTr="0067115C">
        <w:trPr>
          <w:trHeight w:val="1875"/>
        </w:trPr>
        <w:tc>
          <w:tcPr>
            <w:tcW w:w="12511" w:type="dxa"/>
            <w:tcBorders>
              <w:top w:val="outset" w:sz="6" w:space="0" w:color="auto"/>
              <w:left w:val="outset" w:sz="6" w:space="0" w:color="auto"/>
              <w:bottom w:val="outset" w:sz="6" w:space="0" w:color="auto"/>
              <w:right w:val="outset" w:sz="6" w:space="0" w:color="auto"/>
            </w:tcBorders>
            <w:shd w:val="clear" w:color="auto" w:fill="ECF4FF"/>
            <w:tcMar>
              <w:top w:w="30" w:type="dxa"/>
              <w:left w:w="30" w:type="dxa"/>
              <w:bottom w:w="30" w:type="dxa"/>
              <w:right w:w="30" w:type="dxa"/>
            </w:tcMar>
            <w:vAlign w:val="center"/>
            <w:hideMark/>
          </w:tcPr>
          <w:p w14:paraId="603EF37D" w14:textId="77777777" w:rsidR="0067115C" w:rsidRPr="0067115C" w:rsidRDefault="0067115C" w:rsidP="0067115C">
            <w:pPr>
              <w:spacing w:before="180" w:after="180" w:line="240" w:lineRule="auto"/>
              <w:rPr>
                <w:rFonts w:ascii="Roboto" w:eastAsia="Times New Roman" w:hAnsi="Roboto" w:cs="Times New Roman"/>
                <w:color w:val="222222"/>
                <w:sz w:val="24"/>
                <w:szCs w:val="24"/>
              </w:rPr>
            </w:pPr>
            <w:r w:rsidRPr="0067115C">
              <w:rPr>
                <w:rFonts w:ascii="Roboto" w:eastAsia="Times New Roman" w:hAnsi="Roboto" w:cs="Times New Roman"/>
                <w:color w:val="222222"/>
                <w:sz w:val="24"/>
                <w:szCs w:val="24"/>
              </w:rPr>
              <w:t> </w:t>
            </w:r>
          </w:p>
          <w:p w14:paraId="6A0FFB91" w14:textId="77777777" w:rsidR="0067115C" w:rsidRPr="0067115C" w:rsidRDefault="0067115C" w:rsidP="0067115C">
            <w:pPr>
              <w:spacing w:before="180" w:after="180" w:line="240" w:lineRule="auto"/>
              <w:jc w:val="both"/>
              <w:rPr>
                <w:rFonts w:ascii="Roboto" w:eastAsia="Times New Roman" w:hAnsi="Roboto" w:cs="Times New Roman"/>
                <w:color w:val="222222"/>
                <w:sz w:val="24"/>
                <w:szCs w:val="24"/>
              </w:rPr>
            </w:pPr>
            <w:r w:rsidRPr="0067115C">
              <w:rPr>
                <w:rFonts w:ascii="Roboto" w:eastAsia="Times New Roman" w:hAnsi="Roboto" w:cs="Times New Roman"/>
                <w:b/>
                <w:bCs/>
                <w:color w:val="222222"/>
                <w:sz w:val="24"/>
                <w:szCs w:val="24"/>
              </w:rPr>
              <w:t>Though it can be challenging, it is possible for students to complete their Field hours while working full-time! It is also possible to complete your Field Experience at your place of employment if you are already employed in a social service agency or organization that meets CSWE and Department criteria for an approved Field Placement. If this is a concern for you, we highly recommend discussing it with your field advisor who can help brainstorm solutions.</w:t>
            </w:r>
          </w:p>
          <w:p w14:paraId="0232DEDE" w14:textId="77777777" w:rsidR="0067115C" w:rsidRPr="0067115C" w:rsidRDefault="0067115C" w:rsidP="0067115C">
            <w:pPr>
              <w:spacing w:before="180" w:after="180" w:line="240" w:lineRule="auto"/>
              <w:rPr>
                <w:rFonts w:ascii="Roboto" w:eastAsia="Times New Roman" w:hAnsi="Roboto" w:cs="Times New Roman"/>
                <w:color w:val="222222"/>
                <w:sz w:val="24"/>
                <w:szCs w:val="24"/>
              </w:rPr>
            </w:pPr>
            <w:r w:rsidRPr="0067115C">
              <w:rPr>
                <w:rFonts w:ascii="Roboto" w:eastAsia="Times New Roman" w:hAnsi="Roboto" w:cs="Times New Roman"/>
                <w:color w:val="222222"/>
                <w:sz w:val="24"/>
                <w:szCs w:val="24"/>
              </w:rPr>
              <w:t> </w:t>
            </w:r>
          </w:p>
        </w:tc>
      </w:tr>
      <w:tr w:rsidR="0067115C" w:rsidRPr="0067115C" w14:paraId="13849E45" w14:textId="77777777" w:rsidTr="0067115C">
        <w:trPr>
          <w:trHeight w:val="795"/>
        </w:trPr>
        <w:tc>
          <w:tcPr>
            <w:tcW w:w="12511" w:type="dxa"/>
            <w:tcBorders>
              <w:top w:val="outset" w:sz="6" w:space="0" w:color="auto"/>
              <w:left w:val="outset" w:sz="6" w:space="0" w:color="auto"/>
              <w:bottom w:val="outset" w:sz="6" w:space="0" w:color="auto"/>
              <w:right w:val="outset" w:sz="6" w:space="0" w:color="auto"/>
            </w:tcBorders>
            <w:shd w:val="clear" w:color="auto" w:fill="17426E"/>
            <w:tcMar>
              <w:top w:w="30" w:type="dxa"/>
              <w:left w:w="30" w:type="dxa"/>
              <w:bottom w:w="30" w:type="dxa"/>
              <w:right w:w="30" w:type="dxa"/>
            </w:tcMar>
            <w:vAlign w:val="center"/>
            <w:hideMark/>
          </w:tcPr>
          <w:p w14:paraId="37E97D9C" w14:textId="77777777" w:rsidR="0067115C" w:rsidRPr="0067115C" w:rsidRDefault="0067115C" w:rsidP="0067115C">
            <w:pPr>
              <w:spacing w:before="180" w:after="180" w:line="240" w:lineRule="auto"/>
              <w:jc w:val="center"/>
              <w:rPr>
                <w:rFonts w:ascii="Roboto" w:eastAsia="Times New Roman" w:hAnsi="Roboto" w:cs="Times New Roman"/>
                <w:color w:val="222222"/>
                <w:sz w:val="24"/>
                <w:szCs w:val="24"/>
              </w:rPr>
            </w:pPr>
            <w:r w:rsidRPr="0067115C">
              <w:rPr>
                <w:rFonts w:ascii="Roboto" w:eastAsia="Times New Roman" w:hAnsi="Roboto" w:cs="Times New Roman"/>
                <w:b/>
                <w:bCs/>
                <w:color w:val="FFFFFF"/>
                <w:sz w:val="28"/>
                <w:szCs w:val="28"/>
              </w:rPr>
              <w:t>What is a Placement Proposal and why do I have to complete one?</w:t>
            </w:r>
          </w:p>
        </w:tc>
      </w:tr>
      <w:tr w:rsidR="0067115C" w:rsidRPr="0067115C" w14:paraId="7154FD92" w14:textId="77777777" w:rsidTr="0067115C">
        <w:trPr>
          <w:trHeight w:val="3135"/>
        </w:trPr>
        <w:tc>
          <w:tcPr>
            <w:tcW w:w="12511" w:type="dxa"/>
            <w:tcBorders>
              <w:top w:val="outset" w:sz="6" w:space="0" w:color="auto"/>
              <w:left w:val="outset" w:sz="6" w:space="0" w:color="auto"/>
              <w:bottom w:val="outset" w:sz="6" w:space="0" w:color="auto"/>
              <w:right w:val="outset" w:sz="6" w:space="0" w:color="auto"/>
            </w:tcBorders>
            <w:shd w:val="clear" w:color="auto" w:fill="ECF4FF"/>
            <w:tcMar>
              <w:top w:w="30" w:type="dxa"/>
              <w:left w:w="30" w:type="dxa"/>
              <w:bottom w:w="30" w:type="dxa"/>
              <w:right w:w="30" w:type="dxa"/>
            </w:tcMar>
            <w:vAlign w:val="center"/>
            <w:hideMark/>
          </w:tcPr>
          <w:p w14:paraId="61B87350" w14:textId="77777777" w:rsidR="0067115C" w:rsidRPr="0067115C" w:rsidRDefault="0067115C" w:rsidP="0067115C">
            <w:pPr>
              <w:spacing w:before="180" w:after="180" w:line="240" w:lineRule="auto"/>
              <w:rPr>
                <w:rFonts w:ascii="Roboto" w:eastAsia="Times New Roman" w:hAnsi="Roboto" w:cs="Times New Roman"/>
                <w:color w:val="222222"/>
                <w:sz w:val="24"/>
                <w:szCs w:val="24"/>
              </w:rPr>
            </w:pPr>
            <w:r w:rsidRPr="0067115C">
              <w:rPr>
                <w:rFonts w:ascii="Roboto" w:eastAsia="Times New Roman" w:hAnsi="Roboto" w:cs="Times New Roman"/>
                <w:color w:val="222222"/>
                <w:sz w:val="24"/>
                <w:szCs w:val="24"/>
              </w:rPr>
              <w:t> </w:t>
            </w:r>
          </w:p>
          <w:p w14:paraId="7C2CB161" w14:textId="77777777" w:rsidR="0067115C" w:rsidRPr="0067115C" w:rsidRDefault="0067115C" w:rsidP="0067115C">
            <w:pPr>
              <w:spacing w:before="180" w:after="180" w:line="240" w:lineRule="auto"/>
              <w:jc w:val="both"/>
              <w:rPr>
                <w:rFonts w:ascii="Roboto" w:eastAsia="Times New Roman" w:hAnsi="Roboto" w:cs="Times New Roman"/>
                <w:color w:val="222222"/>
                <w:sz w:val="24"/>
                <w:szCs w:val="24"/>
              </w:rPr>
            </w:pPr>
            <w:r w:rsidRPr="0067115C">
              <w:rPr>
                <w:rFonts w:ascii="Roboto" w:eastAsia="Times New Roman" w:hAnsi="Roboto" w:cs="Times New Roman"/>
                <w:b/>
                <w:bCs/>
                <w:color w:val="222222"/>
                <w:sz w:val="24"/>
                <w:szCs w:val="24"/>
              </w:rPr>
              <w:t>A Placement Proposal consists of six forms/steps that students will fill out during their field enrollment course. These steps provide information on your proposed agency, supervisors, and tasks and responsibilities while completing your Field Experience. One of these Forms is also a contract between Liberty University and the agency that must be signed by an official agency representative.</w:t>
            </w:r>
          </w:p>
          <w:p w14:paraId="599DD6F7" w14:textId="77777777" w:rsidR="0067115C" w:rsidRPr="0067115C" w:rsidRDefault="0067115C" w:rsidP="0067115C">
            <w:pPr>
              <w:spacing w:before="180" w:after="180" w:line="240" w:lineRule="auto"/>
              <w:jc w:val="both"/>
              <w:rPr>
                <w:rFonts w:ascii="Roboto" w:eastAsia="Times New Roman" w:hAnsi="Roboto" w:cs="Times New Roman"/>
                <w:color w:val="222222"/>
                <w:sz w:val="24"/>
                <w:szCs w:val="24"/>
              </w:rPr>
            </w:pPr>
            <w:r w:rsidRPr="0067115C">
              <w:rPr>
                <w:rFonts w:ascii="Roboto" w:eastAsia="Times New Roman" w:hAnsi="Roboto" w:cs="Times New Roman"/>
                <w:b/>
                <w:bCs/>
                <w:color w:val="222222"/>
                <w:sz w:val="24"/>
                <w:szCs w:val="24"/>
              </w:rPr>
              <w:t>The Placement Proposal is filled out by students with the help of their agency and reviewed by their Field Advisor to ensure that the placement is going to offer the student an excellent Field Experience that meets CSWE requirements and Departmental standards.</w:t>
            </w:r>
          </w:p>
          <w:p w14:paraId="174C9DF8" w14:textId="77777777" w:rsidR="0067115C" w:rsidRPr="0067115C" w:rsidRDefault="0067115C" w:rsidP="0067115C">
            <w:pPr>
              <w:spacing w:before="180" w:after="180" w:line="240" w:lineRule="auto"/>
              <w:rPr>
                <w:rFonts w:ascii="Roboto" w:eastAsia="Times New Roman" w:hAnsi="Roboto" w:cs="Times New Roman"/>
                <w:color w:val="222222"/>
                <w:sz w:val="24"/>
                <w:szCs w:val="24"/>
              </w:rPr>
            </w:pPr>
            <w:r w:rsidRPr="0067115C">
              <w:rPr>
                <w:rFonts w:ascii="Roboto" w:eastAsia="Times New Roman" w:hAnsi="Roboto" w:cs="Times New Roman"/>
                <w:color w:val="222222"/>
                <w:sz w:val="24"/>
                <w:szCs w:val="24"/>
              </w:rPr>
              <w:t> </w:t>
            </w:r>
          </w:p>
        </w:tc>
      </w:tr>
      <w:tr w:rsidR="0067115C" w:rsidRPr="0067115C" w14:paraId="1F165C04" w14:textId="77777777" w:rsidTr="0067115C">
        <w:trPr>
          <w:trHeight w:val="795"/>
        </w:trPr>
        <w:tc>
          <w:tcPr>
            <w:tcW w:w="12511" w:type="dxa"/>
            <w:tcBorders>
              <w:top w:val="outset" w:sz="6" w:space="0" w:color="auto"/>
              <w:left w:val="outset" w:sz="6" w:space="0" w:color="auto"/>
              <w:bottom w:val="outset" w:sz="6" w:space="0" w:color="auto"/>
              <w:right w:val="outset" w:sz="6" w:space="0" w:color="auto"/>
            </w:tcBorders>
            <w:shd w:val="clear" w:color="auto" w:fill="236FA1"/>
            <w:tcMar>
              <w:top w:w="30" w:type="dxa"/>
              <w:left w:w="30" w:type="dxa"/>
              <w:bottom w:w="30" w:type="dxa"/>
              <w:right w:w="30" w:type="dxa"/>
            </w:tcMar>
            <w:vAlign w:val="center"/>
            <w:hideMark/>
          </w:tcPr>
          <w:p w14:paraId="6490B902" w14:textId="77777777" w:rsidR="0067115C" w:rsidRPr="0067115C" w:rsidRDefault="0067115C" w:rsidP="0067115C">
            <w:pPr>
              <w:spacing w:before="180" w:after="180" w:line="240" w:lineRule="auto"/>
              <w:jc w:val="center"/>
              <w:rPr>
                <w:rFonts w:ascii="Roboto" w:eastAsia="Times New Roman" w:hAnsi="Roboto" w:cs="Times New Roman"/>
                <w:color w:val="222222"/>
                <w:sz w:val="24"/>
                <w:szCs w:val="24"/>
              </w:rPr>
            </w:pPr>
            <w:r w:rsidRPr="0067115C">
              <w:rPr>
                <w:rFonts w:ascii="Roboto" w:eastAsia="Times New Roman" w:hAnsi="Roboto" w:cs="Times New Roman"/>
                <w:b/>
                <w:bCs/>
                <w:color w:val="FFFFFF"/>
                <w:sz w:val="28"/>
                <w:szCs w:val="28"/>
              </w:rPr>
              <w:lastRenderedPageBreak/>
              <w:t>What is the Seminar component of Field Experience?</w:t>
            </w:r>
          </w:p>
        </w:tc>
      </w:tr>
      <w:tr w:rsidR="0067115C" w:rsidRPr="0067115C" w14:paraId="1783DCFD" w14:textId="77777777" w:rsidTr="0067115C">
        <w:trPr>
          <w:trHeight w:val="2595"/>
        </w:trPr>
        <w:tc>
          <w:tcPr>
            <w:tcW w:w="12511" w:type="dxa"/>
            <w:tcBorders>
              <w:top w:val="outset" w:sz="6" w:space="0" w:color="auto"/>
              <w:left w:val="outset" w:sz="6" w:space="0" w:color="auto"/>
              <w:bottom w:val="outset" w:sz="6" w:space="0" w:color="auto"/>
              <w:right w:val="outset" w:sz="6" w:space="0" w:color="auto"/>
            </w:tcBorders>
            <w:shd w:val="clear" w:color="auto" w:fill="ECF4FF"/>
            <w:tcMar>
              <w:top w:w="30" w:type="dxa"/>
              <w:left w:w="30" w:type="dxa"/>
              <w:bottom w:w="30" w:type="dxa"/>
              <w:right w:w="30" w:type="dxa"/>
            </w:tcMar>
            <w:vAlign w:val="center"/>
            <w:hideMark/>
          </w:tcPr>
          <w:p w14:paraId="37D4DA93" w14:textId="77777777" w:rsidR="0067115C" w:rsidRPr="0067115C" w:rsidRDefault="0067115C" w:rsidP="0067115C">
            <w:pPr>
              <w:spacing w:before="180" w:after="180" w:line="240" w:lineRule="auto"/>
              <w:rPr>
                <w:rFonts w:ascii="Roboto" w:eastAsia="Times New Roman" w:hAnsi="Roboto" w:cs="Times New Roman"/>
                <w:color w:val="222222"/>
                <w:sz w:val="24"/>
                <w:szCs w:val="24"/>
              </w:rPr>
            </w:pPr>
            <w:r w:rsidRPr="0067115C">
              <w:rPr>
                <w:rFonts w:ascii="Roboto" w:eastAsia="Times New Roman" w:hAnsi="Roboto" w:cs="Times New Roman"/>
                <w:color w:val="222222"/>
                <w:sz w:val="24"/>
                <w:szCs w:val="24"/>
              </w:rPr>
              <w:t> </w:t>
            </w:r>
          </w:p>
          <w:p w14:paraId="7BD1FA10" w14:textId="77777777" w:rsidR="0067115C" w:rsidRPr="0067115C" w:rsidRDefault="0067115C" w:rsidP="0067115C">
            <w:pPr>
              <w:spacing w:before="180" w:after="180" w:line="240" w:lineRule="auto"/>
              <w:jc w:val="both"/>
              <w:rPr>
                <w:rFonts w:ascii="Roboto" w:eastAsia="Times New Roman" w:hAnsi="Roboto" w:cs="Times New Roman"/>
                <w:color w:val="222222"/>
                <w:sz w:val="24"/>
                <w:szCs w:val="24"/>
              </w:rPr>
            </w:pPr>
            <w:r w:rsidRPr="0067115C">
              <w:rPr>
                <w:rFonts w:ascii="Roboto" w:eastAsia="Times New Roman" w:hAnsi="Roboto" w:cs="Times New Roman"/>
                <w:b/>
                <w:bCs/>
                <w:color w:val="222222"/>
                <w:sz w:val="24"/>
                <w:szCs w:val="24"/>
              </w:rPr>
              <w:t>Seminar is a weekly, two-hour synchronous class that students attend while completing their hours in the Field. Note: these two hours are </w:t>
            </w:r>
            <w:r w:rsidRPr="0067115C">
              <w:rPr>
                <w:rFonts w:ascii="Roboto" w:eastAsia="Times New Roman" w:hAnsi="Roboto" w:cs="Times New Roman"/>
                <w:b/>
                <w:bCs/>
                <w:i/>
                <w:iCs/>
                <w:color w:val="222222"/>
                <w:sz w:val="24"/>
                <w:szCs w:val="24"/>
              </w:rPr>
              <w:t>in addition</w:t>
            </w:r>
            <w:r w:rsidRPr="0067115C">
              <w:rPr>
                <w:rFonts w:ascii="Roboto" w:eastAsia="Times New Roman" w:hAnsi="Roboto" w:cs="Times New Roman"/>
                <w:b/>
                <w:bCs/>
                <w:color w:val="222222"/>
                <w:sz w:val="24"/>
                <w:szCs w:val="24"/>
              </w:rPr>
              <w:t> to your weekly hours in the field. </w:t>
            </w:r>
          </w:p>
          <w:p w14:paraId="41732EA6" w14:textId="77777777" w:rsidR="0067115C" w:rsidRPr="0067115C" w:rsidRDefault="0067115C" w:rsidP="0067115C">
            <w:pPr>
              <w:spacing w:before="180" w:after="180" w:line="240" w:lineRule="auto"/>
              <w:jc w:val="both"/>
              <w:rPr>
                <w:rFonts w:ascii="Roboto" w:eastAsia="Times New Roman" w:hAnsi="Roboto" w:cs="Times New Roman"/>
                <w:color w:val="222222"/>
                <w:sz w:val="24"/>
                <w:szCs w:val="24"/>
              </w:rPr>
            </w:pPr>
            <w:r w:rsidRPr="0067115C">
              <w:rPr>
                <w:rFonts w:ascii="Roboto" w:eastAsia="Times New Roman" w:hAnsi="Roboto" w:cs="Times New Roman"/>
                <w:b/>
                <w:bCs/>
                <w:color w:val="222222"/>
                <w:sz w:val="24"/>
                <w:szCs w:val="24"/>
              </w:rPr>
              <w:t>The purpose of this seminar is to enrich a student’s Field Experience by connecting knowledge to practice, providing a place to process experiences in the Field, and learning from peers. There will be a designated meeting time each week in which students will be expected to attend a virtual class via Microsoft Teams. This class requires access to a computer with video camera and microphone capabilities.</w:t>
            </w:r>
          </w:p>
          <w:p w14:paraId="7AD17370" w14:textId="77777777" w:rsidR="0067115C" w:rsidRPr="0067115C" w:rsidRDefault="0067115C" w:rsidP="0067115C">
            <w:pPr>
              <w:spacing w:before="180" w:after="180" w:line="240" w:lineRule="auto"/>
              <w:jc w:val="both"/>
              <w:rPr>
                <w:rFonts w:ascii="Roboto" w:eastAsia="Times New Roman" w:hAnsi="Roboto" w:cs="Times New Roman"/>
                <w:color w:val="222222"/>
                <w:sz w:val="24"/>
                <w:szCs w:val="24"/>
              </w:rPr>
            </w:pPr>
            <w:r w:rsidRPr="0067115C">
              <w:rPr>
                <w:rFonts w:ascii="Roboto" w:eastAsia="Times New Roman" w:hAnsi="Roboto" w:cs="Times New Roman"/>
                <w:b/>
                <w:bCs/>
                <w:color w:val="222222"/>
                <w:sz w:val="24"/>
                <w:szCs w:val="24"/>
              </w:rPr>
              <w:t>Students are only permitted one "skip," so it will be important for students to plan accordingly.</w:t>
            </w:r>
          </w:p>
          <w:p w14:paraId="5046876C" w14:textId="77777777" w:rsidR="0067115C" w:rsidRPr="0067115C" w:rsidRDefault="0067115C" w:rsidP="0067115C">
            <w:pPr>
              <w:spacing w:before="180" w:after="180" w:line="240" w:lineRule="auto"/>
              <w:jc w:val="both"/>
              <w:rPr>
                <w:rFonts w:ascii="Roboto" w:eastAsia="Times New Roman" w:hAnsi="Roboto" w:cs="Times New Roman"/>
                <w:color w:val="222222"/>
                <w:sz w:val="24"/>
                <w:szCs w:val="24"/>
              </w:rPr>
            </w:pPr>
            <w:r w:rsidRPr="0067115C">
              <w:rPr>
                <w:rFonts w:ascii="Roboto" w:eastAsia="Times New Roman" w:hAnsi="Roboto" w:cs="Times New Roman"/>
                <w:b/>
                <w:bCs/>
                <w:color w:val="222222"/>
                <w:sz w:val="24"/>
                <w:szCs w:val="24"/>
              </w:rPr>
              <w:t xml:space="preserve">Please </w:t>
            </w:r>
            <w:proofErr w:type="gramStart"/>
            <w:r w:rsidRPr="0067115C">
              <w:rPr>
                <w:rFonts w:ascii="Roboto" w:eastAsia="Times New Roman" w:hAnsi="Roboto" w:cs="Times New Roman"/>
                <w:b/>
                <w:bCs/>
                <w:color w:val="222222"/>
                <w:sz w:val="24"/>
                <w:szCs w:val="24"/>
              </w:rPr>
              <w:t>note:</w:t>
            </w:r>
            <w:proofErr w:type="gramEnd"/>
            <w:r w:rsidRPr="0067115C">
              <w:rPr>
                <w:rFonts w:ascii="Roboto" w:eastAsia="Times New Roman" w:hAnsi="Roboto" w:cs="Times New Roman"/>
                <w:b/>
                <w:bCs/>
                <w:color w:val="222222"/>
                <w:sz w:val="24"/>
                <w:szCs w:val="24"/>
              </w:rPr>
              <w:t xml:space="preserve"> any "breaks" from placement pre-approved through a Modified Schedule Exception Proposal do not exempt a student from being required to attend field seminar.</w:t>
            </w:r>
          </w:p>
          <w:p w14:paraId="3CC61E44" w14:textId="77777777" w:rsidR="0067115C" w:rsidRPr="0067115C" w:rsidRDefault="0067115C" w:rsidP="0067115C">
            <w:pPr>
              <w:spacing w:before="180" w:after="180" w:line="240" w:lineRule="auto"/>
              <w:jc w:val="both"/>
              <w:rPr>
                <w:rFonts w:ascii="Roboto" w:eastAsia="Times New Roman" w:hAnsi="Roboto" w:cs="Times New Roman"/>
                <w:color w:val="222222"/>
                <w:sz w:val="24"/>
                <w:szCs w:val="24"/>
              </w:rPr>
            </w:pPr>
            <w:r w:rsidRPr="0067115C">
              <w:rPr>
                <w:rFonts w:ascii="Roboto" w:eastAsia="Times New Roman" w:hAnsi="Roboto" w:cs="Times New Roman"/>
                <w:color w:val="222222"/>
                <w:sz w:val="24"/>
                <w:szCs w:val="24"/>
              </w:rPr>
              <w:t> </w:t>
            </w:r>
          </w:p>
        </w:tc>
      </w:tr>
    </w:tbl>
    <w:p w14:paraId="29151B11" w14:textId="77777777" w:rsidR="00A56229" w:rsidRDefault="00A56229"/>
    <w:sectPr w:rsidR="00A56229" w:rsidSect="0067115C">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066B90"/>
    <w:multiLevelType w:val="multilevel"/>
    <w:tmpl w:val="5EC63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E9E2E5D"/>
    <w:multiLevelType w:val="multilevel"/>
    <w:tmpl w:val="D4E85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52202733">
    <w:abstractNumId w:val="1"/>
  </w:num>
  <w:num w:numId="2" w16cid:durableId="12320782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15C"/>
    <w:rsid w:val="0067115C"/>
    <w:rsid w:val="00A56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589DF"/>
  <w15:chartTrackingRefBased/>
  <w15:docId w15:val="{45FD431B-F029-4123-AA61-4BBC1C1A6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115C"/>
    <w:rPr>
      <w:color w:val="0563C1" w:themeColor="hyperlink"/>
      <w:u w:val="single"/>
    </w:rPr>
  </w:style>
  <w:style w:type="character" w:styleId="UnresolvedMention">
    <w:name w:val="Unresolved Mention"/>
    <w:basedOn w:val="DefaultParagraphFont"/>
    <w:uiPriority w:val="99"/>
    <w:semiHidden/>
    <w:unhideWhenUsed/>
    <w:rsid w:val="006711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3026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iberty.edu/registrar/academic-calendar/" TargetMode="External"/><Relationship Id="rId5" Type="http://schemas.openxmlformats.org/officeDocument/2006/relationships/hyperlink" Target="mailto:mswfield@liberty.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1290</Words>
  <Characters>7357</Characters>
  <Application>Microsoft Office Word</Application>
  <DocSecurity>0</DocSecurity>
  <Lines>61</Lines>
  <Paragraphs>17</Paragraphs>
  <ScaleCrop>false</ScaleCrop>
  <Company>Liberty University</Company>
  <LinksUpToDate>false</LinksUpToDate>
  <CharactersWithSpaces>8630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Haley Elizabeth (Social Work Program)</dc:creator>
  <cp:keywords/>
  <dc:description/>
  <cp:lastModifiedBy>Martin, Haley Elizabeth (Social Work Program)</cp:lastModifiedBy>
  <cp:revision>1</cp:revision>
  <dcterms:created xsi:type="dcterms:W3CDTF">2023-07-25T13:59:00Z</dcterms:created>
  <dcterms:modified xsi:type="dcterms:W3CDTF">2023-07-25T14:06:00Z</dcterms:modified>
</cp:coreProperties>
</file>